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A6" w:rsidRPr="000E03A6" w:rsidRDefault="000E03A6" w:rsidP="000E03A6">
      <w:pPr>
        <w:ind w:left="-426"/>
        <w:jc w:val="center"/>
      </w:pPr>
      <w:r w:rsidRPr="000E03A6">
        <w:t xml:space="preserve"> </w:t>
      </w:r>
      <w:r w:rsidRPr="000E03A6">
        <w:rPr>
          <w:noProof/>
          <w:lang w:eastAsia="ru-RU"/>
        </w:rPr>
        <w:t xml:space="preserve"> </w:t>
      </w:r>
      <w:r w:rsidRPr="000E03A6">
        <w:t xml:space="preserve"> </w:t>
      </w:r>
      <w:r w:rsidRPr="000E03A6">
        <w:rPr>
          <w:noProof/>
          <w:lang w:eastAsia="ru-RU"/>
        </w:rPr>
        <w:t xml:space="preserve">  </w:t>
      </w:r>
    </w:p>
    <w:p w:rsidR="00097CEE" w:rsidRPr="007F5172" w:rsidRDefault="00097CEE" w:rsidP="000E03A6">
      <w:pPr>
        <w:spacing w:after="0"/>
        <w:jc w:val="center"/>
        <w:rPr>
          <w:rFonts w:ascii="Arial" w:hAnsi="Arial" w:cs="Arial"/>
          <w:b/>
          <w:i/>
          <w:color w:val="FF0000"/>
          <w:sz w:val="24"/>
        </w:rPr>
      </w:pPr>
      <w:r w:rsidRPr="007F5172">
        <w:rPr>
          <w:rFonts w:ascii="Arial" w:hAnsi="Arial" w:cs="Arial"/>
          <w:b/>
          <w:i/>
          <w:color w:val="FF0000"/>
          <w:sz w:val="24"/>
        </w:rPr>
        <w:t xml:space="preserve">ПОЛЕВСКАЯ ГОРОДСКАЯ ОРГАНИЗАЦИЯ ПРОФСОЮЗА ОБРАЗОВАНИЯ </w:t>
      </w:r>
      <w:r w:rsidR="000E03A6" w:rsidRPr="007F5172">
        <w:rPr>
          <w:rFonts w:ascii="Arial" w:hAnsi="Arial" w:cs="Arial"/>
          <w:b/>
          <w:i/>
          <w:color w:val="FF0000"/>
          <w:sz w:val="24"/>
        </w:rPr>
        <w:t xml:space="preserve"> </w:t>
      </w:r>
      <w:proofErr w:type="gramStart"/>
      <w:r w:rsidR="007F5172" w:rsidRPr="007F5172">
        <w:rPr>
          <w:rFonts w:ascii="Arial" w:hAnsi="Arial" w:cs="Arial"/>
          <w:b/>
          <w:i/>
          <w:color w:val="FF0000"/>
          <w:sz w:val="24"/>
        </w:rPr>
        <w:t xml:space="preserve">( </w:t>
      </w:r>
      <w:proofErr w:type="gramEnd"/>
      <w:r w:rsidR="007F5172" w:rsidRPr="007F5172">
        <w:rPr>
          <w:rFonts w:ascii="Arial" w:hAnsi="Arial" w:cs="Arial"/>
          <w:b/>
          <w:i/>
          <w:color w:val="FF0000"/>
          <w:sz w:val="24"/>
        </w:rPr>
        <w:t>24 января 2025 г</w:t>
      </w:r>
      <w:r w:rsidR="000E03A6" w:rsidRPr="007F5172">
        <w:rPr>
          <w:rFonts w:ascii="Arial" w:hAnsi="Arial" w:cs="Arial"/>
          <w:b/>
          <w:i/>
          <w:color w:val="FF0000"/>
          <w:sz w:val="24"/>
        </w:rPr>
        <w:t>)</w:t>
      </w:r>
    </w:p>
    <w:p w:rsidR="00B62056" w:rsidRDefault="00097CEE" w:rsidP="007F5172">
      <w:pPr>
        <w:spacing w:after="0" w:line="240" w:lineRule="auto"/>
        <w:jc w:val="both"/>
        <w:outlineLvl w:val="0"/>
        <w:rPr>
          <w:rFonts w:ascii="Arial" w:hAnsi="Arial" w:cs="Arial"/>
          <w:i/>
          <w:noProof/>
          <w:color w:val="002060"/>
          <w:shd w:val="clear" w:color="auto" w:fill="FFFFFF"/>
          <w:lang w:eastAsia="ru-RU"/>
        </w:rPr>
      </w:pPr>
      <w:r>
        <w:rPr>
          <w:rFonts w:ascii="HelveticaNeueCyr" w:eastAsia="Times New Roman" w:hAnsi="HelveticaNeueCyr" w:cs="Times New Roman"/>
          <w:color w:val="1E3F6C"/>
          <w:kern w:val="36"/>
          <w:sz w:val="30"/>
          <w:szCs w:val="30"/>
          <w:lang w:eastAsia="ru-RU"/>
        </w:rPr>
        <w:t> </w:t>
      </w:r>
      <w:r w:rsidR="00620F40" w:rsidRPr="00620F40">
        <w:rPr>
          <w:rFonts w:ascii="Arial" w:hAnsi="Arial" w:cs="Arial"/>
          <w:i/>
          <w:noProof/>
          <w:color w:val="002060"/>
          <w:shd w:val="clear" w:color="auto" w:fill="FFFFFF"/>
          <w:lang w:eastAsia="ru-RU"/>
        </w:rPr>
        <w:t xml:space="preserve"> </w:t>
      </w:r>
    </w:p>
    <w:p w:rsidR="00C83E5E" w:rsidRDefault="007F5172" w:rsidP="006C7A4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1E3F6C"/>
          <w:kern w:val="36"/>
          <w:sz w:val="36"/>
          <w:szCs w:val="30"/>
          <w:lang w:eastAsia="ru-RU"/>
        </w:rPr>
      </w:pPr>
      <w:r w:rsidRPr="007F5172">
        <w:rPr>
          <w:rFonts w:ascii="Arial" w:hAnsi="Arial" w:cs="Arial"/>
          <w:b/>
          <w:i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EDBF088" wp14:editId="06A77C7C">
            <wp:simplePos x="0" y="0"/>
            <wp:positionH relativeFrom="column">
              <wp:posOffset>-1003935</wp:posOffset>
            </wp:positionH>
            <wp:positionV relativeFrom="paragraph">
              <wp:posOffset>15875</wp:posOffset>
            </wp:positionV>
            <wp:extent cx="1852930" cy="144018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172">
        <w:rPr>
          <w:rFonts w:ascii="Arial" w:eastAsia="Times New Roman" w:hAnsi="Arial" w:cs="Arial"/>
          <w:b/>
          <w:i/>
          <w:color w:val="1E3F6C"/>
          <w:kern w:val="36"/>
          <w:sz w:val="36"/>
          <w:szCs w:val="30"/>
          <w:lang w:eastAsia="ru-RU"/>
        </w:rPr>
        <w:t>БЕЗОПАСНОСТЬ – НОРМА ЖИЗНИ!</w:t>
      </w:r>
    </w:p>
    <w:p w:rsidR="001C782E" w:rsidRDefault="007F5172" w:rsidP="006C7A4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color w:val="002060"/>
          <w:lang w:eastAsia="ru-RU"/>
        </w:rPr>
      </w:pPr>
      <w:r w:rsidRPr="00C83E5E">
        <w:rPr>
          <w:rFonts w:ascii="Arial" w:eastAsia="Times New Roman" w:hAnsi="Arial" w:cs="Arial"/>
          <w:i/>
          <w:color w:val="C00000"/>
          <w:kern w:val="36"/>
          <w:lang w:eastAsia="ru-RU"/>
        </w:rPr>
        <w:t>Профсоюзный лекторий под таким названием  второй год работает в Полевской городской организации профессионального союза образования. Востребованность знаний по охране  труда стала потребностью работников.</w:t>
      </w:r>
      <w:r w:rsidR="001C782E">
        <w:rPr>
          <w:rFonts w:ascii="Arial" w:eastAsia="Times New Roman" w:hAnsi="Arial" w:cs="Arial"/>
          <w:i/>
          <w:color w:val="C00000"/>
          <w:kern w:val="36"/>
          <w:lang w:eastAsia="ru-RU"/>
        </w:rPr>
        <w:t xml:space="preserve"> Безопасность   базируется на реализации СУОТ, </w:t>
      </w:r>
      <w:proofErr w:type="gramStart"/>
      <w:r w:rsidR="001C782E">
        <w:rPr>
          <w:rFonts w:ascii="Arial" w:eastAsia="Times New Roman" w:hAnsi="Arial" w:cs="Arial"/>
          <w:i/>
          <w:color w:val="C00000"/>
          <w:kern w:val="36"/>
          <w:lang w:eastAsia="ru-RU"/>
        </w:rPr>
        <w:t>ОПР</w:t>
      </w:r>
      <w:proofErr w:type="gramEnd"/>
      <w:r w:rsidR="001C782E">
        <w:rPr>
          <w:rFonts w:ascii="Arial" w:eastAsia="Times New Roman" w:hAnsi="Arial" w:cs="Arial"/>
          <w:i/>
          <w:color w:val="C00000"/>
          <w:kern w:val="36"/>
          <w:lang w:eastAsia="ru-RU"/>
        </w:rPr>
        <w:t xml:space="preserve">, СОУТ, применение СИЗ. </w:t>
      </w:r>
      <w:r w:rsidRPr="00C83E5E">
        <w:rPr>
          <w:rFonts w:ascii="Arial" w:eastAsia="Times New Roman" w:hAnsi="Arial" w:cs="Arial"/>
          <w:b/>
          <w:i/>
          <w:color w:val="C00000"/>
          <w:kern w:val="36"/>
          <w:lang w:eastAsia="ru-RU"/>
        </w:rPr>
        <w:t xml:space="preserve"> </w:t>
      </w:r>
      <w:r w:rsidR="001C782E">
        <w:rPr>
          <w:rFonts w:ascii="Arial" w:eastAsia="Times New Roman" w:hAnsi="Arial" w:cs="Arial"/>
          <w:i/>
          <w:color w:val="002060"/>
          <w:kern w:val="36"/>
          <w:lang w:eastAsia="ru-RU"/>
        </w:rPr>
        <w:t xml:space="preserve">В </w:t>
      </w:r>
      <w:r w:rsidRPr="00C83E5E">
        <w:rPr>
          <w:rFonts w:ascii="Arial" w:eastAsia="Times New Roman" w:hAnsi="Arial" w:cs="Arial"/>
          <w:i/>
          <w:color w:val="002060"/>
          <w:kern w:val="36"/>
          <w:lang w:eastAsia="ru-RU"/>
        </w:rPr>
        <w:t xml:space="preserve"> Трудовом кодексе</w:t>
      </w:r>
      <w:r w:rsidRPr="00C83E5E">
        <w:rPr>
          <w:rFonts w:ascii="Arial" w:hAnsi="Arial" w:cs="Arial"/>
          <w:i/>
          <w:color w:val="002060"/>
          <w:shd w:val="clear" w:color="auto" w:fill="FFFFFF"/>
        </w:rPr>
        <w:t> </w:t>
      </w:r>
      <w:r w:rsidRPr="00C83E5E">
        <w:rPr>
          <w:rFonts w:ascii="Arial" w:hAnsi="Arial" w:cs="Arial"/>
          <w:i/>
          <w:color w:val="002060"/>
          <w:shd w:val="clear" w:color="auto" w:fill="FFFFFF"/>
        </w:rPr>
        <w:t xml:space="preserve"> с 1 </w:t>
      </w:r>
      <w:r w:rsidRPr="00C83E5E">
        <w:rPr>
          <w:rFonts w:ascii="Arial" w:hAnsi="Arial" w:cs="Arial"/>
          <w:i/>
          <w:color w:val="002060"/>
          <w:shd w:val="clear" w:color="auto" w:fill="FFFFFF"/>
        </w:rPr>
        <w:t>марта 2022 г. вступил</w:t>
      </w:r>
      <w:r w:rsidRPr="00C83E5E">
        <w:rPr>
          <w:rFonts w:ascii="Arial" w:hAnsi="Arial" w:cs="Arial"/>
          <w:i/>
          <w:color w:val="002060"/>
          <w:shd w:val="clear" w:color="auto" w:fill="FFFFFF"/>
        </w:rPr>
        <w:t>и</w:t>
      </w:r>
      <w:r w:rsidR="00C83E5E" w:rsidRPr="00C83E5E">
        <w:rPr>
          <w:rFonts w:ascii="Arial" w:hAnsi="Arial" w:cs="Arial"/>
          <w:i/>
          <w:color w:val="002060"/>
          <w:shd w:val="clear" w:color="auto" w:fill="FFFFFF"/>
        </w:rPr>
        <w:t xml:space="preserve"> в силу</w:t>
      </w:r>
      <w:r w:rsidRPr="00C83E5E">
        <w:rPr>
          <w:rFonts w:ascii="Arial" w:hAnsi="Arial" w:cs="Arial"/>
          <w:i/>
          <w:color w:val="002060"/>
          <w:shd w:val="clear" w:color="auto" w:fill="FFFFFF"/>
        </w:rPr>
        <w:t xml:space="preserve"> масштабные поправки, касающиеся охраны труда. </w:t>
      </w:r>
      <w:r w:rsidRPr="00C83E5E">
        <w:rPr>
          <w:rFonts w:ascii="Arial" w:eastAsia="Times New Roman" w:hAnsi="Arial" w:cs="Arial"/>
          <w:i/>
          <w:color w:val="002060"/>
          <w:lang w:eastAsia="ru-RU"/>
        </w:rPr>
        <w:t>Обязанностям работника в области охраны труда посвящена </w:t>
      </w:r>
      <w:hyperlink r:id="rId7" w:anchor="block_215" w:history="1">
        <w:r w:rsidRPr="00C83E5E">
          <w:rPr>
            <w:rFonts w:ascii="Arial" w:eastAsia="Times New Roman" w:hAnsi="Arial" w:cs="Arial"/>
            <w:i/>
            <w:color w:val="002060"/>
            <w:u w:val="single"/>
            <w:bdr w:val="none" w:sz="0" w:space="0" w:color="auto" w:frame="1"/>
            <w:lang w:eastAsia="ru-RU"/>
          </w:rPr>
          <w:t>ст. 215 ТК РФ</w:t>
        </w:r>
      </w:hyperlink>
      <w:r w:rsidRPr="00C83E5E">
        <w:rPr>
          <w:rFonts w:ascii="Arial" w:eastAsia="Times New Roman" w:hAnsi="Arial" w:cs="Arial"/>
          <w:i/>
          <w:color w:val="002060"/>
          <w:lang w:eastAsia="ru-RU"/>
        </w:rPr>
        <w:t xml:space="preserve">. </w:t>
      </w:r>
      <w:r w:rsidRPr="007F5172">
        <w:rPr>
          <w:rFonts w:ascii="Arial" w:eastAsia="Times New Roman" w:hAnsi="Arial" w:cs="Arial"/>
          <w:i/>
          <w:color w:val="002060"/>
          <w:lang w:eastAsia="ru-RU"/>
        </w:rPr>
        <w:t>Права работника в области охраны труда перечислены в новой редакции </w:t>
      </w:r>
      <w:hyperlink r:id="rId8" w:anchor="block_216" w:history="1">
        <w:r w:rsidRPr="007F5172">
          <w:rPr>
            <w:rFonts w:ascii="Arial" w:eastAsia="Times New Roman" w:hAnsi="Arial" w:cs="Arial"/>
            <w:i/>
            <w:color w:val="002060"/>
            <w:u w:val="single"/>
            <w:bdr w:val="none" w:sz="0" w:space="0" w:color="auto" w:frame="1"/>
            <w:lang w:eastAsia="ru-RU"/>
          </w:rPr>
          <w:t>ст. 216 ТК РФ</w:t>
        </w:r>
      </w:hyperlink>
      <w:r w:rsidRPr="007F5172">
        <w:rPr>
          <w:rFonts w:ascii="Arial" w:eastAsia="Times New Roman" w:hAnsi="Arial" w:cs="Arial"/>
          <w:i/>
          <w:color w:val="002060"/>
          <w:lang w:eastAsia="ru-RU"/>
        </w:rPr>
        <w:t>. Права работников на </w:t>
      </w:r>
      <w:hyperlink r:id="rId9" w:anchor="/document/12125268/paragraph/136724745:0" w:history="1">
        <w:r w:rsidRPr="007F5172">
          <w:rPr>
            <w:rFonts w:ascii="Arial" w:eastAsia="Times New Roman" w:hAnsi="Arial" w:cs="Arial"/>
            <w:i/>
            <w:color w:val="002060"/>
            <w:u w:val="single"/>
            <w:bdr w:val="none" w:sz="0" w:space="0" w:color="auto" w:frame="1"/>
            <w:lang w:eastAsia="ru-RU"/>
          </w:rPr>
          <w:t>получение информации</w:t>
        </w:r>
      </w:hyperlink>
      <w:r w:rsidRPr="007F5172">
        <w:rPr>
          <w:rFonts w:ascii="Arial" w:eastAsia="Times New Roman" w:hAnsi="Arial" w:cs="Arial"/>
          <w:i/>
          <w:color w:val="002060"/>
          <w:lang w:eastAsia="ru-RU"/>
        </w:rPr>
        <w:t> об условиях и охране труда и на </w:t>
      </w:r>
      <w:hyperlink r:id="rId10" w:anchor="/document/12125268/paragraph/136724751:0" w:history="1">
        <w:r w:rsidRPr="007F5172">
          <w:rPr>
            <w:rFonts w:ascii="Arial" w:eastAsia="Times New Roman" w:hAnsi="Arial" w:cs="Arial"/>
            <w:i/>
            <w:color w:val="002060"/>
            <w:u w:val="single"/>
            <w:bdr w:val="none" w:sz="0" w:space="0" w:color="auto" w:frame="1"/>
            <w:lang w:eastAsia="ru-RU"/>
          </w:rPr>
          <w:t>санитарно-бытовое обслуживание</w:t>
        </w:r>
      </w:hyperlink>
      <w:r w:rsidRPr="007F5172">
        <w:rPr>
          <w:rFonts w:ascii="Arial" w:eastAsia="Times New Roman" w:hAnsi="Arial" w:cs="Arial"/>
          <w:i/>
          <w:color w:val="002060"/>
          <w:lang w:eastAsia="ru-RU"/>
        </w:rPr>
        <w:t> выделены отдельно.</w:t>
      </w:r>
      <w:r w:rsidR="00C83E5E" w:rsidRPr="00C83E5E">
        <w:rPr>
          <w:rFonts w:ascii="Arial" w:eastAsia="Times New Roman" w:hAnsi="Arial" w:cs="Arial"/>
          <w:i/>
          <w:color w:val="002060"/>
          <w:lang w:eastAsia="ru-RU"/>
        </w:rPr>
        <w:t xml:space="preserve"> Появилось новое </w:t>
      </w:r>
      <w:r w:rsidRPr="007F5172">
        <w:rPr>
          <w:rFonts w:ascii="Arial" w:eastAsia="Times New Roman" w:hAnsi="Arial" w:cs="Arial"/>
          <w:b/>
          <w:bCs/>
          <w:i/>
          <w:color w:val="002060"/>
          <w:lang w:eastAsia="ru-RU"/>
        </w:rPr>
        <w:t xml:space="preserve"> </w:t>
      </w:r>
      <w:r w:rsidRPr="007F5172">
        <w:rPr>
          <w:rFonts w:ascii="Arial" w:eastAsia="Times New Roman" w:hAnsi="Arial" w:cs="Arial"/>
          <w:b/>
          <w:bCs/>
          <w:i/>
          <w:color w:val="C00000"/>
          <w:lang w:eastAsia="ru-RU"/>
        </w:rPr>
        <w:t xml:space="preserve">основание для отстранения </w:t>
      </w:r>
      <w:r w:rsidR="00C83E5E" w:rsidRPr="00C83E5E">
        <w:rPr>
          <w:rFonts w:ascii="Arial" w:eastAsia="Times New Roman" w:hAnsi="Arial" w:cs="Arial"/>
          <w:b/>
          <w:bCs/>
          <w:i/>
          <w:color w:val="C00000"/>
          <w:lang w:eastAsia="ru-RU"/>
        </w:rPr>
        <w:t xml:space="preserve"> работника </w:t>
      </w:r>
      <w:r w:rsidRPr="007F5172">
        <w:rPr>
          <w:rFonts w:ascii="Arial" w:eastAsia="Times New Roman" w:hAnsi="Arial" w:cs="Arial"/>
          <w:b/>
          <w:bCs/>
          <w:i/>
          <w:color w:val="C00000"/>
          <w:lang w:eastAsia="ru-RU"/>
        </w:rPr>
        <w:t>от работы</w:t>
      </w:r>
      <w:r w:rsidR="001C782E">
        <w:rPr>
          <w:rFonts w:ascii="Arial" w:eastAsia="Times New Roman" w:hAnsi="Arial" w:cs="Arial"/>
          <w:b/>
          <w:bCs/>
          <w:i/>
          <w:color w:val="C00000"/>
          <w:lang w:eastAsia="ru-RU"/>
        </w:rPr>
        <w:t>.</w:t>
      </w:r>
      <w:r w:rsidR="001C782E">
        <w:rPr>
          <w:rFonts w:ascii="Arial" w:eastAsia="Times New Roman" w:hAnsi="Arial" w:cs="Arial"/>
          <w:b/>
          <w:bCs/>
          <w:i/>
          <w:color w:val="002060"/>
          <w:lang w:eastAsia="ru-RU"/>
        </w:rPr>
        <w:t xml:space="preserve"> </w:t>
      </w:r>
    </w:p>
    <w:p w:rsidR="001C782E" w:rsidRDefault="001C782E" w:rsidP="00C83E5E">
      <w:pPr>
        <w:spacing w:after="0" w:line="240" w:lineRule="auto"/>
        <w:jc w:val="both"/>
        <w:outlineLvl w:val="0"/>
        <w:rPr>
          <w:rFonts w:ascii="Arial" w:eastAsia="Times New Roman" w:hAnsi="Arial" w:cs="Arial"/>
          <w:i/>
          <w:color w:val="C00000"/>
          <w:lang w:eastAsia="ru-RU"/>
        </w:rPr>
      </w:pPr>
      <w:r>
        <w:rPr>
          <w:rFonts w:ascii="Arial" w:eastAsia="Times New Roman" w:hAnsi="Arial" w:cs="Arial"/>
          <w:i/>
          <w:color w:val="C00000"/>
          <w:lang w:eastAsia="ru-RU"/>
        </w:rPr>
        <w:t>Р</w:t>
      </w:r>
      <w:r w:rsidR="007F5172" w:rsidRPr="007F5172">
        <w:rPr>
          <w:rFonts w:ascii="Arial" w:eastAsia="Times New Roman" w:hAnsi="Arial" w:cs="Arial"/>
          <w:i/>
          <w:color w:val="C00000"/>
          <w:lang w:eastAsia="ru-RU"/>
        </w:rPr>
        <w:t xml:space="preserve">аботодатель обязан отстранить </w:t>
      </w:r>
      <w:r w:rsidR="007F5172" w:rsidRPr="007F5172">
        <w:rPr>
          <w:rFonts w:ascii="Arial" w:eastAsia="Times New Roman" w:hAnsi="Arial" w:cs="Arial"/>
          <w:i/>
          <w:color w:val="002060"/>
          <w:lang w:eastAsia="ru-RU"/>
        </w:rPr>
        <w:t xml:space="preserve">от работы (не допускать к работе) </w:t>
      </w:r>
      <w:r w:rsidR="007F5172" w:rsidRPr="007F5172">
        <w:rPr>
          <w:rFonts w:ascii="Arial" w:eastAsia="Times New Roman" w:hAnsi="Arial" w:cs="Arial"/>
          <w:i/>
          <w:color w:val="C00000"/>
          <w:lang w:eastAsia="ru-RU"/>
        </w:rPr>
        <w:t>работника</w:t>
      </w:r>
      <w:r>
        <w:rPr>
          <w:rFonts w:ascii="Arial" w:eastAsia="Times New Roman" w:hAnsi="Arial" w:cs="Arial"/>
          <w:i/>
          <w:color w:val="C00000"/>
          <w:lang w:eastAsia="ru-RU"/>
        </w:rPr>
        <w:t xml:space="preserve"> </w:t>
      </w:r>
    </w:p>
    <w:p w:rsidR="00C83E5E" w:rsidRPr="00C83E5E" w:rsidRDefault="001C782E" w:rsidP="00C83E5E">
      <w:pPr>
        <w:spacing w:after="0" w:line="240" w:lineRule="auto"/>
        <w:jc w:val="both"/>
        <w:outlineLvl w:val="0"/>
        <w:rPr>
          <w:rFonts w:ascii="Arial" w:eastAsia="Times New Roman" w:hAnsi="Arial" w:cs="Arial"/>
          <w:i/>
          <w:color w:val="002060"/>
          <w:lang w:eastAsia="ru-RU"/>
        </w:rPr>
      </w:pPr>
      <w:proofErr w:type="gramStart"/>
      <w:r>
        <w:rPr>
          <w:rFonts w:ascii="Arial" w:eastAsia="Times New Roman" w:hAnsi="Arial" w:cs="Arial"/>
          <w:i/>
          <w:color w:val="C00000"/>
          <w:lang w:eastAsia="ru-RU"/>
        </w:rPr>
        <w:t>( ТК РФ ч.1ст.76)</w:t>
      </w:r>
      <w:r w:rsidR="007F5172" w:rsidRPr="007F5172">
        <w:rPr>
          <w:rFonts w:ascii="Arial" w:eastAsia="Times New Roman" w:hAnsi="Arial" w:cs="Arial"/>
          <w:i/>
          <w:color w:val="C00000"/>
          <w:lang w:eastAsia="ru-RU"/>
        </w:rPr>
        <w:t>, не применяющего выданные ему в установленном порядке средства индивидуальной защиты (СИЗ),</w:t>
      </w:r>
      <w:r w:rsidR="007F5172" w:rsidRPr="007F5172">
        <w:rPr>
          <w:rFonts w:ascii="Arial" w:eastAsia="Times New Roman" w:hAnsi="Arial" w:cs="Arial"/>
          <w:i/>
          <w:color w:val="002060"/>
          <w:lang w:eastAsia="ru-RU"/>
        </w:rPr>
        <w:t xml:space="preserve"> применение которых является обязательным при выполнении ра</w:t>
      </w:r>
      <w:r w:rsidR="00C83E5E" w:rsidRPr="00C83E5E">
        <w:rPr>
          <w:rFonts w:ascii="Arial" w:eastAsia="Times New Roman" w:hAnsi="Arial" w:cs="Arial"/>
          <w:i/>
          <w:color w:val="002060"/>
          <w:lang w:eastAsia="ru-RU"/>
        </w:rPr>
        <w:t xml:space="preserve">бот с вредными </w:t>
      </w:r>
      <w:r w:rsidR="007F5172" w:rsidRPr="007F5172">
        <w:rPr>
          <w:rFonts w:ascii="Arial" w:eastAsia="Times New Roman" w:hAnsi="Arial" w:cs="Arial"/>
          <w:i/>
          <w:color w:val="002060"/>
          <w:lang w:eastAsia="ru-RU"/>
        </w:rPr>
        <w:t xml:space="preserve">условиями труда, а также на работах, выполняемых в особых температурных условиях. </w:t>
      </w:r>
      <w:proofErr w:type="gramEnd"/>
    </w:p>
    <w:p w:rsidR="007F5172" w:rsidRPr="007F5172" w:rsidRDefault="00C83E5E" w:rsidP="00C83E5E">
      <w:pPr>
        <w:pStyle w:val="a6"/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i/>
          <w:color w:val="C00000"/>
          <w:sz w:val="22"/>
          <w:szCs w:val="22"/>
          <w:lang w:eastAsia="ru-RU"/>
        </w:rPr>
      </w:pPr>
      <w:r w:rsidRPr="00C83E5E">
        <w:rPr>
          <w:rFonts w:ascii="Arial" w:eastAsia="Times New Roman" w:hAnsi="Arial" w:cs="Arial"/>
          <w:i/>
          <w:color w:val="C00000"/>
          <w:sz w:val="22"/>
          <w:szCs w:val="22"/>
          <w:lang w:eastAsia="ru-RU"/>
        </w:rPr>
        <w:t xml:space="preserve">      </w:t>
      </w:r>
      <w:r w:rsidR="007F5172" w:rsidRPr="007F5172">
        <w:rPr>
          <w:rFonts w:ascii="Arial" w:eastAsia="Times New Roman" w:hAnsi="Arial" w:cs="Arial"/>
          <w:i/>
          <w:color w:val="C00000"/>
          <w:sz w:val="22"/>
          <w:szCs w:val="22"/>
          <w:lang w:eastAsia="ru-RU"/>
        </w:rPr>
        <w:t xml:space="preserve">Отстранить </w:t>
      </w:r>
      <w:r w:rsidR="007F5172" w:rsidRPr="007F5172">
        <w:rPr>
          <w:rFonts w:ascii="Arial" w:eastAsia="Times New Roman" w:hAnsi="Arial" w:cs="Arial"/>
          <w:i/>
          <w:color w:val="002060"/>
          <w:sz w:val="22"/>
          <w:szCs w:val="22"/>
          <w:lang w:eastAsia="ru-RU"/>
        </w:rPr>
        <w:t xml:space="preserve">от работы необходимо, только </w:t>
      </w:r>
      <w:r w:rsidR="007F5172" w:rsidRPr="007F5172">
        <w:rPr>
          <w:rFonts w:ascii="Arial" w:eastAsia="Times New Roman" w:hAnsi="Arial" w:cs="Arial"/>
          <w:i/>
          <w:color w:val="C00000"/>
          <w:sz w:val="22"/>
          <w:szCs w:val="22"/>
          <w:lang w:eastAsia="ru-RU"/>
        </w:rPr>
        <w:t xml:space="preserve">если работодатель </w:t>
      </w:r>
      <w:proofErr w:type="gramStart"/>
      <w:r w:rsidR="007F5172" w:rsidRPr="007F5172">
        <w:rPr>
          <w:rFonts w:ascii="Arial" w:eastAsia="Times New Roman" w:hAnsi="Arial" w:cs="Arial"/>
          <w:i/>
          <w:color w:val="C00000"/>
          <w:sz w:val="22"/>
          <w:szCs w:val="22"/>
          <w:lang w:eastAsia="ru-RU"/>
        </w:rPr>
        <w:t>выполнил свою обязанность по обеспечению работников СИЗ</w:t>
      </w:r>
      <w:proofErr w:type="gramEnd"/>
      <w:r w:rsidR="007F5172" w:rsidRPr="007F5172">
        <w:rPr>
          <w:rFonts w:ascii="Arial" w:eastAsia="Times New Roman" w:hAnsi="Arial" w:cs="Arial"/>
          <w:i/>
          <w:color w:val="C00000"/>
          <w:sz w:val="22"/>
          <w:szCs w:val="22"/>
          <w:lang w:eastAsia="ru-RU"/>
        </w:rPr>
        <w:t>.</w:t>
      </w:r>
      <w:r w:rsidR="007F5172" w:rsidRPr="007F5172">
        <w:rPr>
          <w:rFonts w:ascii="Arial" w:eastAsia="Times New Roman" w:hAnsi="Arial" w:cs="Arial"/>
          <w:i/>
          <w:color w:val="002060"/>
          <w:sz w:val="22"/>
          <w:szCs w:val="22"/>
          <w:lang w:eastAsia="ru-RU"/>
        </w:rPr>
        <w:t xml:space="preserve"> В случае, когда такие </w:t>
      </w:r>
      <w:r w:rsidR="007F5172" w:rsidRPr="007F5172">
        <w:rPr>
          <w:rFonts w:ascii="Arial" w:eastAsia="Times New Roman" w:hAnsi="Arial" w:cs="Arial"/>
          <w:i/>
          <w:color w:val="C00000"/>
          <w:sz w:val="22"/>
          <w:szCs w:val="22"/>
          <w:lang w:eastAsia="ru-RU"/>
        </w:rPr>
        <w:t xml:space="preserve">средства </w:t>
      </w:r>
      <w:r w:rsidR="007F5172" w:rsidRPr="007F5172">
        <w:rPr>
          <w:rFonts w:ascii="Arial" w:eastAsia="Times New Roman" w:hAnsi="Arial" w:cs="Arial"/>
          <w:i/>
          <w:color w:val="002060"/>
          <w:sz w:val="22"/>
          <w:szCs w:val="22"/>
          <w:lang w:eastAsia="ru-RU"/>
        </w:rPr>
        <w:t xml:space="preserve">работникам </w:t>
      </w:r>
      <w:r w:rsidR="007F5172" w:rsidRPr="007F5172">
        <w:rPr>
          <w:rFonts w:ascii="Arial" w:eastAsia="Times New Roman" w:hAnsi="Arial" w:cs="Arial"/>
          <w:i/>
          <w:color w:val="C00000"/>
          <w:sz w:val="22"/>
          <w:szCs w:val="22"/>
          <w:lang w:eastAsia="ru-RU"/>
        </w:rPr>
        <w:t xml:space="preserve">не предоставлены, </w:t>
      </w:r>
      <w:r w:rsidR="007F5172" w:rsidRPr="007F5172">
        <w:rPr>
          <w:rFonts w:ascii="Arial" w:eastAsia="Times New Roman" w:hAnsi="Arial" w:cs="Arial"/>
          <w:i/>
          <w:color w:val="002060"/>
          <w:sz w:val="22"/>
          <w:szCs w:val="22"/>
          <w:lang w:eastAsia="ru-RU"/>
        </w:rPr>
        <w:t xml:space="preserve">работодатель </w:t>
      </w:r>
      <w:r w:rsidR="007F5172" w:rsidRPr="007F5172">
        <w:rPr>
          <w:rFonts w:ascii="Arial" w:eastAsia="Times New Roman" w:hAnsi="Arial" w:cs="Arial"/>
          <w:i/>
          <w:color w:val="C00000"/>
          <w:sz w:val="22"/>
          <w:szCs w:val="22"/>
          <w:lang w:eastAsia="ru-RU"/>
        </w:rPr>
        <w:t>не вправе требовать от них исполнения трудовых обязанностей</w:t>
      </w:r>
      <w:r w:rsidR="007F5172" w:rsidRPr="007F5172">
        <w:rPr>
          <w:rFonts w:ascii="Arial" w:eastAsia="Times New Roman" w:hAnsi="Arial" w:cs="Arial"/>
          <w:i/>
          <w:color w:val="002060"/>
          <w:sz w:val="22"/>
          <w:szCs w:val="22"/>
          <w:lang w:eastAsia="ru-RU"/>
        </w:rPr>
        <w:t xml:space="preserve"> – в данной ситуации должен вводиться простой по вине работодателя, который оплачивается в размере </w:t>
      </w:r>
      <w:r w:rsidR="007F5172" w:rsidRPr="007F5172">
        <w:rPr>
          <w:rFonts w:ascii="Arial" w:eastAsia="Times New Roman" w:hAnsi="Arial" w:cs="Arial"/>
          <w:i/>
          <w:color w:val="C00000"/>
          <w:sz w:val="22"/>
          <w:szCs w:val="22"/>
          <w:lang w:eastAsia="ru-RU"/>
        </w:rPr>
        <w:t>среднего заработка работника (</w:t>
      </w:r>
      <w:hyperlink r:id="rId11" w:anchor="block_216105" w:history="1">
        <w:r w:rsidR="007F5172" w:rsidRPr="007F5172">
          <w:rPr>
            <w:rFonts w:ascii="Arial" w:eastAsia="Times New Roman" w:hAnsi="Arial" w:cs="Arial"/>
            <w:i/>
            <w:color w:val="C00000"/>
            <w:sz w:val="22"/>
            <w:szCs w:val="22"/>
            <w:u w:val="single"/>
            <w:bdr w:val="none" w:sz="0" w:space="0" w:color="auto" w:frame="1"/>
            <w:lang w:eastAsia="ru-RU"/>
          </w:rPr>
          <w:t>ст. 216.1 ТК РФ</w:t>
        </w:r>
      </w:hyperlink>
      <w:r w:rsidR="007F5172" w:rsidRPr="007F5172">
        <w:rPr>
          <w:rFonts w:ascii="Arial" w:eastAsia="Times New Roman" w:hAnsi="Arial" w:cs="Arial"/>
          <w:i/>
          <w:color w:val="C00000"/>
          <w:sz w:val="22"/>
          <w:szCs w:val="22"/>
          <w:lang w:eastAsia="ru-RU"/>
        </w:rPr>
        <w:t>).</w:t>
      </w:r>
    </w:p>
    <w:p w:rsidR="001C782E" w:rsidRPr="001C782E" w:rsidRDefault="00C83E5E" w:rsidP="001C782E">
      <w:pPr>
        <w:spacing w:after="0" w:line="240" w:lineRule="auto"/>
        <w:jc w:val="both"/>
        <w:outlineLvl w:val="0"/>
        <w:rPr>
          <w:rFonts w:ascii="Arial" w:eastAsia="+mn-ea" w:hAnsi="Arial" w:cs="Arial"/>
          <w:bCs/>
          <w:i/>
          <w:iCs/>
          <w:color w:val="936A08"/>
          <w:kern w:val="24"/>
          <w:lang w:eastAsia="ru-RU"/>
        </w:rPr>
      </w:pPr>
      <w:r>
        <w:rPr>
          <w:rFonts w:ascii="Arial" w:hAnsi="Arial" w:cs="Arial"/>
          <w:b/>
          <w:i/>
          <w:color w:val="C00000"/>
        </w:rPr>
        <w:t xml:space="preserve">   23 января в зале заседаний прошло первое занятие лектория. Темами занятия</w:t>
      </w:r>
      <w:r w:rsidR="001C782E">
        <w:rPr>
          <w:rFonts w:ascii="Arial" w:hAnsi="Arial" w:cs="Arial"/>
          <w:b/>
          <w:i/>
          <w:color w:val="C00000"/>
        </w:rPr>
        <w:t xml:space="preserve"> были:</w:t>
      </w:r>
      <w:r>
        <w:rPr>
          <w:rFonts w:ascii="Arial" w:hAnsi="Arial" w:cs="Arial"/>
          <w:b/>
          <w:i/>
          <w:color w:val="C00000"/>
        </w:rPr>
        <w:t xml:space="preserve"> </w:t>
      </w:r>
    </w:p>
    <w:p w:rsidR="001C782E" w:rsidRPr="001C782E" w:rsidRDefault="001C782E" w:rsidP="001C78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lang w:eastAsia="ru-RU"/>
        </w:rPr>
      </w:pPr>
      <w:r w:rsidRPr="001C782E">
        <w:rPr>
          <w:rFonts w:ascii="Arial" w:eastAsia="+mn-ea" w:hAnsi="Arial" w:cs="Arial"/>
          <w:bCs/>
          <w:i/>
          <w:iCs/>
          <w:color w:val="002060"/>
          <w:kern w:val="24"/>
          <w:lang w:eastAsia="ru-RU"/>
        </w:rPr>
        <w:t>1.</w:t>
      </w:r>
      <w:r w:rsidRPr="001C782E">
        <w:rPr>
          <w:rFonts w:ascii="Arial" w:eastAsia="+mn-ea" w:hAnsi="Arial" w:cs="Arial"/>
          <w:bCs/>
          <w:i/>
          <w:iCs/>
          <w:color w:val="002060"/>
          <w:kern w:val="24"/>
          <w:lang w:eastAsia="ru-RU"/>
        </w:rPr>
        <w:t xml:space="preserve">Правовые новинки.  Финансовое обеспечение  предупредительных мер  за счет собственных средств с последующим  возмещением </w:t>
      </w:r>
      <w:r w:rsidR="00764100">
        <w:rPr>
          <w:rFonts w:ascii="Arial" w:eastAsia="+mn-ea" w:hAnsi="Arial" w:cs="Arial"/>
          <w:bCs/>
          <w:i/>
          <w:iCs/>
          <w:color w:val="002060"/>
          <w:kern w:val="24"/>
          <w:lang w:eastAsia="ru-RU"/>
        </w:rPr>
        <w:t xml:space="preserve">из бюджета СФР (Г.Ф. </w:t>
      </w:r>
      <w:proofErr w:type="gramStart"/>
      <w:r w:rsidR="00764100">
        <w:rPr>
          <w:rFonts w:ascii="Arial" w:eastAsia="+mn-ea" w:hAnsi="Arial" w:cs="Arial"/>
          <w:bCs/>
          <w:i/>
          <w:iCs/>
          <w:color w:val="002060"/>
          <w:kern w:val="24"/>
          <w:lang w:eastAsia="ru-RU"/>
        </w:rPr>
        <w:t>Гаврилина</w:t>
      </w:r>
      <w:proofErr w:type="gramEnd"/>
      <w:r w:rsidR="00764100">
        <w:rPr>
          <w:rFonts w:ascii="Arial" w:eastAsia="+mn-ea" w:hAnsi="Arial" w:cs="Arial"/>
          <w:bCs/>
          <w:i/>
          <w:iCs/>
          <w:color w:val="002060"/>
          <w:kern w:val="24"/>
          <w:lang w:eastAsia="ru-RU"/>
        </w:rPr>
        <w:t>).</w:t>
      </w:r>
    </w:p>
    <w:p w:rsidR="001C782E" w:rsidRDefault="001C782E" w:rsidP="001C782E">
      <w:pPr>
        <w:spacing w:after="0" w:line="240" w:lineRule="auto"/>
        <w:rPr>
          <w:rFonts w:ascii="Arial" w:eastAsia="+mn-ea" w:hAnsi="Arial" w:cs="Arial"/>
          <w:bCs/>
          <w:i/>
          <w:iCs/>
          <w:color w:val="002060"/>
          <w:kern w:val="24"/>
          <w:lang w:eastAsia="ru-RU"/>
        </w:rPr>
      </w:pPr>
      <w:r w:rsidRPr="001C782E">
        <w:rPr>
          <w:rFonts w:ascii="Arial" w:eastAsia="+mn-ea" w:hAnsi="Arial" w:cs="Arial"/>
          <w:bCs/>
          <w:i/>
          <w:iCs/>
          <w:color w:val="002060"/>
          <w:kern w:val="24"/>
          <w:lang w:eastAsia="ru-RU"/>
        </w:rPr>
        <w:t xml:space="preserve">2. Управление профессиональными рисками в образовательных </w:t>
      </w:r>
      <w:r w:rsidR="00764100">
        <w:rPr>
          <w:rFonts w:ascii="Arial" w:eastAsia="+mn-ea" w:hAnsi="Arial" w:cs="Arial"/>
          <w:bCs/>
          <w:i/>
          <w:iCs/>
          <w:color w:val="002060"/>
          <w:kern w:val="24"/>
          <w:lang w:eastAsia="ru-RU"/>
        </w:rPr>
        <w:t xml:space="preserve">организациях </w:t>
      </w:r>
      <w:proofErr w:type="gramStart"/>
      <w:r w:rsidR="00764100">
        <w:rPr>
          <w:rFonts w:ascii="Arial" w:eastAsia="+mn-ea" w:hAnsi="Arial" w:cs="Arial"/>
          <w:bCs/>
          <w:i/>
          <w:iCs/>
          <w:color w:val="002060"/>
          <w:kern w:val="24"/>
          <w:lang w:eastAsia="ru-RU"/>
        </w:rPr>
        <w:t>–д</w:t>
      </w:r>
      <w:proofErr w:type="gramEnd"/>
      <w:r w:rsidR="00764100">
        <w:rPr>
          <w:rFonts w:ascii="Arial" w:eastAsia="+mn-ea" w:hAnsi="Arial" w:cs="Arial"/>
          <w:bCs/>
          <w:i/>
          <w:iCs/>
          <w:color w:val="002060"/>
          <w:kern w:val="24"/>
          <w:lang w:eastAsia="ru-RU"/>
        </w:rPr>
        <w:t>еловая игра. (</w:t>
      </w:r>
      <w:proofErr w:type="spellStart"/>
      <w:r w:rsidR="00764100">
        <w:rPr>
          <w:rFonts w:ascii="Arial" w:eastAsia="+mn-ea" w:hAnsi="Arial" w:cs="Arial"/>
          <w:bCs/>
          <w:i/>
          <w:iCs/>
          <w:color w:val="002060"/>
          <w:kern w:val="24"/>
          <w:lang w:eastAsia="ru-RU"/>
        </w:rPr>
        <w:t>О.Б.Иванова</w:t>
      </w:r>
      <w:proofErr w:type="spellEnd"/>
      <w:r w:rsidR="00764100">
        <w:rPr>
          <w:rFonts w:ascii="Arial" w:eastAsia="+mn-ea" w:hAnsi="Arial" w:cs="Arial"/>
          <w:bCs/>
          <w:i/>
          <w:iCs/>
          <w:color w:val="002060"/>
          <w:kern w:val="24"/>
          <w:lang w:eastAsia="ru-RU"/>
        </w:rPr>
        <w:t>)</w:t>
      </w:r>
    </w:p>
    <w:p w:rsidR="003340F3" w:rsidRPr="001C782E" w:rsidRDefault="003340F3" w:rsidP="003340F3">
      <w:pPr>
        <w:spacing w:after="0" w:line="240" w:lineRule="auto"/>
        <w:rPr>
          <w:rFonts w:ascii="Arial" w:eastAsia="Times New Roman" w:hAnsi="Arial" w:cs="Arial"/>
          <w:i/>
          <w:color w:val="002060"/>
          <w:lang w:eastAsia="ru-RU"/>
        </w:rPr>
      </w:pPr>
      <w:r w:rsidRPr="003340F3">
        <w:rPr>
          <w:rFonts w:ascii="Arial" w:eastAsiaTheme="majorEastAsia" w:hAnsi="Arial" w:cs="Arial"/>
          <w:bCs/>
          <w:i/>
          <w:color w:val="FF330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Вспомнили н</w:t>
      </w:r>
      <w:r w:rsidRPr="003340F3">
        <w:rPr>
          <w:rFonts w:ascii="Arial" w:eastAsiaTheme="majorEastAsia" w:hAnsi="Arial" w:cs="Arial"/>
          <w:bCs/>
          <w:i/>
          <w:color w:val="FF330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еобходимые локальные нормативные акты:</w:t>
      </w:r>
    </w:p>
    <w:p w:rsidR="003340F3" w:rsidRPr="003340F3" w:rsidRDefault="003340F3" w:rsidP="003340F3">
      <w:pPr>
        <w:pStyle w:val="a7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i/>
          <w:lang w:eastAsia="ru-RU"/>
        </w:rPr>
      </w:pPr>
      <w:r w:rsidRPr="003340F3">
        <w:rPr>
          <w:rFonts w:ascii="Arial" w:eastAsiaTheme="minorEastAsia" w:hAnsi="Arial" w:cs="Arial"/>
          <w:bCs/>
          <w:i/>
          <w:color w:val="2646D0"/>
          <w:kern w:val="24"/>
          <w:lang w:eastAsia="ru-RU"/>
        </w:rPr>
        <w:t>Документ (раздел в СУОТ), описывающий порядок оценки профессиональных рисков;</w:t>
      </w:r>
    </w:p>
    <w:p w:rsidR="003340F3" w:rsidRPr="003340F3" w:rsidRDefault="003340F3" w:rsidP="003340F3">
      <w:pPr>
        <w:pStyle w:val="a7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i/>
          <w:lang w:eastAsia="ru-RU"/>
        </w:rPr>
      </w:pPr>
      <w:r w:rsidRPr="003340F3">
        <w:rPr>
          <w:rFonts w:ascii="Arial" w:eastAsiaTheme="minorEastAsia" w:hAnsi="Arial" w:cs="Arial"/>
          <w:bCs/>
          <w:i/>
          <w:color w:val="2646D0"/>
          <w:kern w:val="24"/>
          <w:lang w:eastAsia="ru-RU"/>
        </w:rPr>
        <w:t>Документ (раздел в СУОТ), описывающий используемый метод (методы) оценки уровня риска;</w:t>
      </w:r>
    </w:p>
    <w:p w:rsidR="003340F3" w:rsidRPr="003340F3" w:rsidRDefault="003340F3" w:rsidP="003340F3">
      <w:pPr>
        <w:pStyle w:val="a7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i/>
          <w:lang w:eastAsia="ru-RU"/>
        </w:rPr>
      </w:pPr>
      <w:r w:rsidRPr="003340F3">
        <w:rPr>
          <w:rFonts w:ascii="Arial" w:eastAsiaTheme="minorEastAsia" w:hAnsi="Arial" w:cs="Arial"/>
          <w:bCs/>
          <w:i/>
          <w:color w:val="2646D0"/>
          <w:kern w:val="24"/>
          <w:lang w:eastAsia="ru-RU"/>
        </w:rPr>
        <w:t>Документ, подтверждающий проведение оценки уровней рисков, с указанием установленных уровней по каждому риску;</w:t>
      </w:r>
    </w:p>
    <w:p w:rsidR="003340F3" w:rsidRPr="003340F3" w:rsidRDefault="003340F3" w:rsidP="003340F3">
      <w:pPr>
        <w:pStyle w:val="a7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i/>
          <w:lang w:eastAsia="ru-RU"/>
        </w:rPr>
      </w:pPr>
      <w:r w:rsidRPr="003340F3">
        <w:rPr>
          <w:rFonts w:ascii="Arial" w:eastAsiaTheme="minorEastAsia" w:hAnsi="Arial" w:cs="Arial"/>
          <w:bCs/>
          <w:i/>
          <w:color w:val="2646D0"/>
          <w:kern w:val="24"/>
          <w:lang w:eastAsia="ru-RU"/>
        </w:rPr>
        <w:t>Перечень (реестр) опасностей;</w:t>
      </w:r>
    </w:p>
    <w:p w:rsidR="003340F3" w:rsidRPr="003340F3" w:rsidRDefault="003340F3" w:rsidP="003340F3">
      <w:pPr>
        <w:pStyle w:val="a7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i/>
          <w:lang w:eastAsia="ru-RU"/>
        </w:rPr>
      </w:pPr>
      <w:r w:rsidRPr="003340F3">
        <w:rPr>
          <w:rFonts w:ascii="Arial" w:eastAsiaTheme="minorEastAsia" w:hAnsi="Arial" w:cs="Arial"/>
          <w:bCs/>
          <w:i/>
          <w:color w:val="2646D0"/>
          <w:kern w:val="24"/>
          <w:lang w:eastAsia="ru-RU"/>
        </w:rPr>
        <w:t>Документ, содержащий перечень мер по исключению, снижению или контролю уровней рисков.</w:t>
      </w:r>
    </w:p>
    <w:p w:rsidR="001C782E" w:rsidRPr="006C7A4E" w:rsidRDefault="003340F3" w:rsidP="006C7A4E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C7A4E">
        <w:rPr>
          <w:rFonts w:ascii="Arial" w:hAnsi="Arial" w:cs="Arial"/>
          <w:i/>
          <w:color w:val="002060"/>
        </w:rPr>
        <w:t xml:space="preserve">Познакомились с  </w:t>
      </w:r>
      <w:r w:rsidRPr="006C7A4E"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м</w:t>
      </w:r>
      <w:r w:rsidRPr="006C7A4E"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етод</w:t>
      </w:r>
      <w:r w:rsidRPr="006C7A4E"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ом</w:t>
      </w:r>
      <w:r w:rsidRPr="006C7A4E"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«Матрица последствий и вероятностей»</w:t>
      </w:r>
    </w:p>
    <w:p w:rsidR="003340F3" w:rsidRPr="006C7A4E" w:rsidRDefault="003340F3" w:rsidP="006C7A4E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C7A4E"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Выявили </w:t>
      </w:r>
      <w:r w:rsidRPr="006C7A4E"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Критерии определения вероятности события</w:t>
      </w:r>
    </w:p>
    <w:p w:rsidR="003340F3" w:rsidRPr="006C7A4E" w:rsidRDefault="003340F3" w:rsidP="006C7A4E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</w:rPr>
      </w:pPr>
      <w:r w:rsidRPr="006C7A4E"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Сравнили с</w:t>
      </w:r>
      <w:r w:rsidRPr="006C7A4E">
        <w:rPr>
          <w:rFonts w:ascii="Arial" w:hAnsi="Arial" w:cs="Arial"/>
          <w:i/>
          <w:shadow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6C7A4E"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Матрицей</w:t>
      </w:r>
      <w:r w:rsidRPr="006C7A4E"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оценки риска</w:t>
      </w:r>
    </w:p>
    <w:p w:rsidR="006C7A4E" w:rsidRDefault="006C7A4E" w:rsidP="006C7A4E">
      <w:pPr>
        <w:spacing w:after="0" w:line="240" w:lineRule="auto"/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C7A4E"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Работа прошла в группах и очень результативно.</w:t>
      </w:r>
    </w:p>
    <w:p w:rsidR="006C7A4E" w:rsidRPr="006C7A4E" w:rsidRDefault="006C7A4E" w:rsidP="006C7A4E">
      <w:pPr>
        <w:spacing w:after="0" w:line="240" w:lineRule="auto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Закрепили  выявлением рисков на картинке  </w:t>
      </w:r>
      <w:proofErr w:type="gramStart"/>
      <w:r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( </w:t>
      </w:r>
      <w:proofErr w:type="gramEnd"/>
      <w:r>
        <w:rPr>
          <w:rFonts w:ascii="Arial" w:hAnsi="Arial" w:cs="Arial"/>
          <w:i/>
          <w:color w:val="00206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их было 55).</w:t>
      </w:r>
    </w:p>
    <w:p w:rsidR="006C7A4E" w:rsidRDefault="006C7A4E" w:rsidP="003340F3">
      <w:pPr>
        <w:rPr>
          <w:rFonts w:ascii="Arial" w:hAnsi="Arial" w:cs="Arial"/>
          <w:i/>
          <w:color w:val="0020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7A4E">
        <w:rPr>
          <w:rFonts w:ascii="Arial" w:hAnsi="Arial" w:cs="Arial"/>
          <w:i/>
          <w:color w:val="0020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Приняли участие в семинаре 26 уполномоченных по охране труда ОУ и специалистов</w:t>
      </w:r>
      <w:r>
        <w:rPr>
          <w:rFonts w:ascii="Arial" w:hAnsi="Arial" w:cs="Arial"/>
          <w:i/>
          <w:color w:val="0020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охране труда.</w:t>
      </w:r>
    </w:p>
    <w:p w:rsidR="004026DC" w:rsidRPr="006C7A4E" w:rsidRDefault="006C7A4E" w:rsidP="006C7A4E">
      <w:pPr>
        <w:jc w:val="center"/>
        <w:rPr>
          <w:rFonts w:ascii="Arial" w:hAnsi="Arial" w:cs="Arial"/>
          <w:i/>
          <w:color w:val="0020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 wp14:anchorId="7B9A94BF" wp14:editId="74494E28">
            <wp:extent cx="1651022" cy="1238019"/>
            <wp:effectExtent l="0" t="0" r="6350" b="635"/>
            <wp:docPr id="1" name="Рисунок 1" descr="C:\Users\Галина\Desktop\173769401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7376940141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635" cy="123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FFBCCA6" wp14:editId="59E6D551">
            <wp:extent cx="1656411" cy="1264920"/>
            <wp:effectExtent l="0" t="0" r="1270" b="0"/>
            <wp:docPr id="3" name="Рисунок 3" descr="C:\Users\Галина\Desktop\1737693994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73769399449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321" cy="126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9C07421" wp14:editId="0733E019">
            <wp:extent cx="1623060" cy="1265261"/>
            <wp:effectExtent l="0" t="0" r="0" b="0"/>
            <wp:docPr id="6" name="Рисунок 6" descr="C:\Users\Галина\Desktop\1737694021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173769402167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646" cy="126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6DC" w:rsidRPr="006C7A4E" w:rsidSect="006C7A4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Cyr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335E"/>
    <w:multiLevelType w:val="hybridMultilevel"/>
    <w:tmpl w:val="ADDE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A43BF"/>
    <w:multiLevelType w:val="hybridMultilevel"/>
    <w:tmpl w:val="8EFA83BE"/>
    <w:lvl w:ilvl="0" w:tplc="7A7A2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848A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DA0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8A1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2CB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72B3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EC1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89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6D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D35DF"/>
    <w:multiLevelType w:val="multilevel"/>
    <w:tmpl w:val="F640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F191E"/>
    <w:multiLevelType w:val="hybridMultilevel"/>
    <w:tmpl w:val="FC281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BD1B15"/>
    <w:multiLevelType w:val="hybridMultilevel"/>
    <w:tmpl w:val="4F1EC808"/>
    <w:lvl w:ilvl="0" w:tplc="7FB82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FAB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8410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061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214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CD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9C3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C69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1CD2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DF"/>
    <w:rsid w:val="00097CEE"/>
    <w:rsid w:val="000E03A6"/>
    <w:rsid w:val="00132BDF"/>
    <w:rsid w:val="001C782E"/>
    <w:rsid w:val="00212CFE"/>
    <w:rsid w:val="003340F3"/>
    <w:rsid w:val="003C3F80"/>
    <w:rsid w:val="004026DC"/>
    <w:rsid w:val="00602867"/>
    <w:rsid w:val="00620F40"/>
    <w:rsid w:val="006C7A4E"/>
    <w:rsid w:val="00764100"/>
    <w:rsid w:val="007F5172"/>
    <w:rsid w:val="00B62056"/>
    <w:rsid w:val="00C83E5E"/>
    <w:rsid w:val="00CA40D1"/>
    <w:rsid w:val="00F3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C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F517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F5172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340F3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3340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340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3340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3340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C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F517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F5172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340F3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3340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340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3340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3340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0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5268/5238b92273675adfd991e702ca69ad4c/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2125268/4c1884da311e5f3bdcf5d040b80864f4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ase.garant.ru/12125268/8267057de6a68484b1992a8324f7317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2024-12-06T05:40:00Z</dcterms:created>
  <dcterms:modified xsi:type="dcterms:W3CDTF">2025-01-24T07:08:00Z</dcterms:modified>
</cp:coreProperties>
</file>