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52" w:rsidRDefault="00001D52" w:rsidP="00001D52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430530" cy="452608"/>
            <wp:effectExtent l="0" t="0" r="7620" b="5080"/>
            <wp:docPr id="2" name="Рисунок 2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5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07670" cy="412897"/>
            <wp:effectExtent l="0" t="0" r="0" b="6350"/>
            <wp:docPr id="1" name="Рисунок 1" descr="Описание: https://go4.imgsmail.ru/imgpreview?key=61532ef9dcf49b7a&amp;mb=imgdb_preview_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go4.imgsmail.ru/imgpreview?key=61532ef9dcf49b7a&amp;mb=imgdb_preview_9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7670" cy="41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52" w:rsidRDefault="00001D52" w:rsidP="00001D52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001D52" w:rsidRDefault="00001D52" w:rsidP="00001D52">
      <w:pPr>
        <w:spacing w:after="0"/>
        <w:jc w:val="center"/>
        <w:rPr>
          <w:rFonts w:ascii="Bahnschrift SemiLight" w:hAnsi="Bahnschrift SemiLight"/>
          <w:i/>
          <w:color w:val="0070C0"/>
          <w:sz w:val="28"/>
          <w:szCs w:val="24"/>
        </w:rPr>
      </w:pPr>
      <w:r>
        <w:rPr>
          <w:rFonts w:ascii="Bahnschrift SemiLight" w:hAnsi="Bahnschrift SemiLight"/>
          <w:i/>
          <w:color w:val="0070C0"/>
          <w:sz w:val="28"/>
          <w:szCs w:val="24"/>
        </w:rPr>
        <w:t>ПОЛЕВСКАЯ  ГОРОДС</w:t>
      </w:r>
      <w:r w:rsidR="00596CE6">
        <w:rPr>
          <w:rFonts w:ascii="Bahnschrift SemiLight" w:hAnsi="Bahnschrift SemiLight"/>
          <w:i/>
          <w:color w:val="0070C0"/>
          <w:sz w:val="28"/>
          <w:szCs w:val="24"/>
        </w:rPr>
        <w:t>КАЯ  ОРГАНИЗАЦИЯ  ПРОФСОЮЗА ( 28</w:t>
      </w:r>
      <w:bookmarkStart w:id="0" w:name="_GoBack"/>
      <w:bookmarkEnd w:id="0"/>
      <w:r>
        <w:rPr>
          <w:rFonts w:ascii="Bahnschrift SemiLight" w:hAnsi="Bahnschrift SemiLight"/>
          <w:i/>
          <w:color w:val="0070C0"/>
          <w:sz w:val="28"/>
          <w:szCs w:val="24"/>
        </w:rPr>
        <w:t>.10. 2022)</w:t>
      </w:r>
    </w:p>
    <w:p w:rsidR="00001D52" w:rsidRDefault="00001D52" w:rsidP="00001D52">
      <w:pPr>
        <w:spacing w:after="0"/>
        <w:contextualSpacing/>
        <w:jc w:val="center"/>
        <w:rPr>
          <w:rFonts w:ascii="Bahnschrift SemiLight" w:hAnsi="Bahnschrift SemiLight"/>
          <w:i/>
          <w:color w:val="FF0000"/>
          <w:sz w:val="56"/>
        </w:rPr>
      </w:pPr>
      <w:r>
        <w:rPr>
          <w:rFonts w:ascii="Bahnschrift SemiLight" w:hAnsi="Bahnschrift SemiLight"/>
          <w:i/>
          <w:color w:val="FF0000"/>
          <w:sz w:val="56"/>
        </w:rPr>
        <w:t xml:space="preserve">ПРАВОВОЙ  ВЫПУСК </w:t>
      </w:r>
    </w:p>
    <w:p w:rsidR="00CC1E9D" w:rsidRPr="00AF6E34" w:rsidRDefault="008C5D70" w:rsidP="008C5D70">
      <w:pPr>
        <w:jc w:val="both"/>
        <w:rPr>
          <w:rFonts w:ascii="Arial" w:hAnsi="Arial" w:cs="Arial"/>
          <w:i/>
          <w:color w:val="FF0000"/>
        </w:rPr>
      </w:pP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Постановление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Правительства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Свердловской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области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от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20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.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10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.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2022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№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693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-</w:t>
      </w:r>
      <w:r w:rsidRPr="00AF6E34">
        <w:rPr>
          <w:rFonts w:ascii="Arial" w:hAnsi="Arial" w:cs="Arial"/>
          <w:b/>
          <w:bCs/>
          <w:i/>
          <w:color w:val="002060"/>
          <w:shd w:val="clear" w:color="auto" w:fill="FFFFFF"/>
        </w:rPr>
        <w:t>ПП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 "</w:t>
      </w:r>
      <w:r w:rsidRPr="00AF6E34">
        <w:rPr>
          <w:rFonts w:ascii="Arial" w:hAnsi="Arial" w:cs="Arial"/>
          <w:i/>
          <w:color w:val="FF0000"/>
          <w:shd w:val="clear" w:color="auto" w:fill="FFFFFF"/>
        </w:rPr>
        <w:t>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Федерации".</w:t>
      </w:r>
      <w:r w:rsidRPr="00AF6E34">
        <w:rPr>
          <w:rFonts w:ascii="Arial" w:hAnsi="Arial" w:cs="Arial"/>
          <w:i/>
          <w:color w:val="FF0000"/>
        </w:rPr>
        <w:t xml:space="preserve"> </w:t>
      </w:r>
    </w:p>
    <w:p w:rsidR="00BB7F4B" w:rsidRPr="00AF6E34" w:rsidRDefault="00BB7F4B" w:rsidP="00AF6E34">
      <w:pPr>
        <w:spacing w:after="0"/>
        <w:jc w:val="both"/>
        <w:rPr>
          <w:rFonts w:ascii="Arial" w:hAnsi="Arial" w:cs="Arial"/>
          <w:i/>
          <w:color w:val="002060"/>
        </w:rPr>
      </w:pPr>
      <w:r w:rsidRPr="00AF6E34">
        <w:rPr>
          <w:rFonts w:ascii="Arial" w:hAnsi="Arial" w:cs="Arial"/>
          <w:i/>
          <w:color w:val="002060"/>
        </w:rPr>
        <w:t>Постановлением Правительства Свердловской области  определения порядок и  условия предоставления единовременной выплаты.</w:t>
      </w:r>
    </w:p>
    <w:p w:rsidR="00BB7F4B" w:rsidRPr="00AF6E34" w:rsidRDefault="00BB7F4B" w:rsidP="00AF6E34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AF6E34">
        <w:rPr>
          <w:rFonts w:ascii="Arial" w:hAnsi="Arial" w:cs="Arial"/>
          <w:b/>
          <w:i/>
          <w:color w:val="FF0000"/>
        </w:rPr>
        <w:t>Условия предоставления</w:t>
      </w:r>
      <w:proofErr w:type="gramStart"/>
      <w:r w:rsidRPr="00AF6E34">
        <w:rPr>
          <w:rFonts w:ascii="Arial" w:hAnsi="Arial" w:cs="Arial"/>
          <w:b/>
          <w:i/>
          <w:color w:val="FF0000"/>
        </w:rPr>
        <w:t xml:space="preserve"> :</w:t>
      </w:r>
      <w:proofErr w:type="gramEnd"/>
    </w:p>
    <w:p w:rsidR="00BB7F4B" w:rsidRPr="00AF6E34" w:rsidRDefault="00BB7F4B" w:rsidP="00BB7F4B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color w:val="002060"/>
        </w:rPr>
      </w:pPr>
      <w:r w:rsidRPr="00AF6E34">
        <w:rPr>
          <w:rFonts w:ascii="Arial" w:hAnsi="Arial" w:cs="Arial"/>
          <w:i/>
          <w:color w:val="002060"/>
        </w:rPr>
        <w:t xml:space="preserve">Лицо, обратившееся за единовременной  денежной выплатой (заявитель) должен </w:t>
      </w:r>
      <w:r w:rsidRPr="00AF6E34">
        <w:rPr>
          <w:rFonts w:ascii="Arial" w:hAnsi="Arial" w:cs="Arial"/>
          <w:b/>
          <w:i/>
          <w:color w:val="002060"/>
        </w:rPr>
        <w:t>проживать  на территории Свердловской области</w:t>
      </w:r>
      <w:r w:rsidRPr="00AF6E34">
        <w:rPr>
          <w:rFonts w:ascii="Arial" w:hAnsi="Arial" w:cs="Arial"/>
          <w:i/>
          <w:color w:val="002060"/>
        </w:rPr>
        <w:t>;</w:t>
      </w:r>
    </w:p>
    <w:p w:rsidR="00BB7F4B" w:rsidRPr="00AF6E34" w:rsidRDefault="00BB7F4B" w:rsidP="00BB7F4B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color w:val="002060"/>
        </w:rPr>
      </w:pPr>
      <w:r w:rsidRPr="00AF6E34">
        <w:rPr>
          <w:rFonts w:ascii="Arial" w:hAnsi="Arial" w:cs="Arial"/>
          <w:i/>
          <w:color w:val="002060"/>
        </w:rPr>
        <w:t xml:space="preserve">Заявитель </w:t>
      </w:r>
      <w:r w:rsidRPr="00AF6E34">
        <w:rPr>
          <w:rFonts w:ascii="Arial" w:hAnsi="Arial" w:cs="Arial"/>
          <w:b/>
          <w:i/>
          <w:color w:val="002060"/>
        </w:rPr>
        <w:t xml:space="preserve">является  членом семьи гражданина </w:t>
      </w:r>
      <w:r w:rsidRPr="00AF6E34">
        <w:rPr>
          <w:rFonts w:ascii="Arial" w:hAnsi="Arial" w:cs="Arial"/>
          <w:i/>
          <w:color w:val="002060"/>
        </w:rPr>
        <w:t xml:space="preserve"> принимающего </w:t>
      </w:r>
    </w:p>
    <w:p w:rsidR="00AF6E34" w:rsidRDefault="00BB7F4B" w:rsidP="00AF6E34">
      <w:pPr>
        <w:pStyle w:val="a5"/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</w:rPr>
        <w:t xml:space="preserve">( </w:t>
      </w:r>
      <w:proofErr w:type="gramStart"/>
      <w:r w:rsidRPr="00AF6E34">
        <w:rPr>
          <w:rFonts w:ascii="Arial" w:hAnsi="Arial" w:cs="Arial"/>
          <w:i/>
          <w:color w:val="002060"/>
        </w:rPr>
        <w:t>принимавшего</w:t>
      </w:r>
      <w:proofErr w:type="gramEnd"/>
      <w:r w:rsidRPr="00AF6E34">
        <w:rPr>
          <w:rFonts w:ascii="Arial" w:hAnsi="Arial" w:cs="Arial"/>
          <w:i/>
          <w:color w:val="002060"/>
        </w:rPr>
        <w:t xml:space="preserve">) участие в 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.  </w:t>
      </w:r>
    </w:p>
    <w:p w:rsidR="00BB7F4B" w:rsidRPr="00AF6E34" w:rsidRDefault="00BB7F4B" w:rsidP="00AF6E34">
      <w:pPr>
        <w:spacing w:after="0"/>
        <w:jc w:val="both"/>
        <w:rPr>
          <w:rFonts w:ascii="Arial" w:hAnsi="Arial" w:cs="Arial"/>
          <w:i/>
          <w:color w:val="FF0000"/>
          <w:shd w:val="clear" w:color="auto" w:fill="FFFFFF"/>
        </w:rPr>
      </w:pPr>
      <w:r w:rsidRPr="00AF6E34">
        <w:rPr>
          <w:rFonts w:ascii="Arial" w:hAnsi="Arial" w:cs="Arial"/>
          <w:i/>
          <w:color w:val="FF0000"/>
          <w:shd w:val="clear" w:color="auto" w:fill="FFFFFF"/>
        </w:rPr>
        <w:t xml:space="preserve">Кто определен  членом семьи военнослужащего: </w:t>
      </w:r>
    </w:p>
    <w:p w:rsidR="00BB7F4B" w:rsidRPr="00AF6E34" w:rsidRDefault="00BB7F4B" w:rsidP="00AF6E34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супруга </w:t>
      </w:r>
      <w:proofErr w:type="gramStart"/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( </w:t>
      </w:r>
      <w:proofErr w:type="gramEnd"/>
      <w:r w:rsidRPr="00AF6E34">
        <w:rPr>
          <w:rFonts w:ascii="Arial" w:hAnsi="Arial" w:cs="Arial"/>
          <w:i/>
          <w:color w:val="002060"/>
          <w:shd w:val="clear" w:color="auto" w:fill="FFFFFF"/>
        </w:rPr>
        <w:t>супруг) военнослужащего;</w:t>
      </w:r>
    </w:p>
    <w:p w:rsidR="00BB7F4B" w:rsidRPr="00AF6E34" w:rsidRDefault="00BB7F4B" w:rsidP="00AF6E34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родитель </w:t>
      </w:r>
      <w:proofErr w:type="gramStart"/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( </w:t>
      </w:r>
      <w:proofErr w:type="gramEnd"/>
      <w:r w:rsidRPr="00AF6E34">
        <w:rPr>
          <w:rFonts w:ascii="Arial" w:hAnsi="Arial" w:cs="Arial"/>
          <w:i/>
          <w:color w:val="002060"/>
          <w:shd w:val="clear" w:color="auto" w:fill="FFFFFF"/>
        </w:rPr>
        <w:t>усыновитель) военнослужащего ( отец, мать);</w:t>
      </w:r>
    </w:p>
    <w:p w:rsidR="00BB7F4B" w:rsidRPr="00AF6E34" w:rsidRDefault="00BB7F4B" w:rsidP="00AF6E34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>ребенок военнослужащего;</w:t>
      </w:r>
    </w:p>
    <w:p w:rsidR="00BB7F4B" w:rsidRPr="00AF6E34" w:rsidRDefault="00BB7F4B" w:rsidP="00AF6E34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дедушка или бабушка </w:t>
      </w:r>
      <w:proofErr w:type="gramStart"/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( </w:t>
      </w:r>
      <w:proofErr w:type="gramEnd"/>
      <w:r w:rsidRPr="00AF6E34">
        <w:rPr>
          <w:rFonts w:ascii="Arial" w:hAnsi="Arial" w:cs="Arial"/>
          <w:i/>
          <w:color w:val="002060"/>
          <w:shd w:val="clear" w:color="auto" w:fill="FFFFFF"/>
        </w:rPr>
        <w:t>в случае отсутствия иных членов семьи).</w:t>
      </w:r>
    </w:p>
    <w:p w:rsidR="00BB7F4B" w:rsidRPr="00AF6E34" w:rsidRDefault="00BB7F4B" w:rsidP="009C39E5">
      <w:pPr>
        <w:spacing w:after="0"/>
        <w:jc w:val="both"/>
        <w:rPr>
          <w:rFonts w:ascii="Arial" w:hAnsi="Arial" w:cs="Arial"/>
          <w:i/>
          <w:color w:val="FF0000"/>
          <w:shd w:val="clear" w:color="auto" w:fill="FFFFFF"/>
        </w:rPr>
      </w:pPr>
      <w:r w:rsidRPr="00AF6E34">
        <w:rPr>
          <w:rFonts w:ascii="Arial" w:hAnsi="Arial" w:cs="Arial"/>
          <w:b/>
          <w:i/>
          <w:color w:val="002060"/>
          <w:shd w:val="clear" w:color="auto" w:fill="FFFFFF"/>
        </w:rPr>
        <w:t>Куда обращаться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  - отдел социальной политики П</w:t>
      </w:r>
      <w:r w:rsidR="009C39E5" w:rsidRPr="00AF6E34">
        <w:rPr>
          <w:rFonts w:ascii="Arial" w:hAnsi="Arial" w:cs="Arial"/>
          <w:i/>
          <w:color w:val="002060"/>
          <w:shd w:val="clear" w:color="auto" w:fill="FFFFFF"/>
        </w:rPr>
        <w:t xml:space="preserve">ГО </w:t>
      </w:r>
      <w:proofErr w:type="gramStart"/>
      <w:r w:rsidR="009C39E5" w:rsidRPr="00AF6E34">
        <w:rPr>
          <w:rFonts w:ascii="Arial" w:hAnsi="Arial" w:cs="Arial"/>
          <w:i/>
          <w:color w:val="002060"/>
          <w:shd w:val="clear" w:color="auto" w:fill="FFFFFF"/>
        </w:rPr>
        <w:t xml:space="preserve">( </w:t>
      </w:r>
      <w:proofErr w:type="gramEnd"/>
      <w:r w:rsidR="009C39E5" w:rsidRPr="00AF6E34">
        <w:rPr>
          <w:rFonts w:ascii="Arial" w:hAnsi="Arial" w:cs="Arial"/>
          <w:i/>
          <w:color w:val="002060"/>
          <w:shd w:val="clear" w:color="auto" w:fill="FFFFFF"/>
        </w:rPr>
        <w:t xml:space="preserve">г. </w:t>
      </w:r>
      <w:r w:rsidR="009C39E5" w:rsidRPr="00AF6E34">
        <w:rPr>
          <w:rFonts w:ascii="Arial" w:hAnsi="Arial" w:cs="Arial"/>
          <w:i/>
          <w:color w:val="FF0000"/>
          <w:shd w:val="clear" w:color="auto" w:fill="FFFFFF"/>
        </w:rPr>
        <w:t>Полевской, ул. Победы,2, тел. 34350</w:t>
      </w:r>
      <w:r w:rsidR="00807687" w:rsidRPr="00AF6E34">
        <w:rPr>
          <w:rFonts w:ascii="Arial" w:hAnsi="Arial" w:cs="Arial"/>
          <w:i/>
          <w:color w:val="FF0000"/>
          <w:shd w:val="clear" w:color="auto" w:fill="FFFFFF"/>
        </w:rPr>
        <w:t xml:space="preserve"> 2</w:t>
      </w:r>
      <w:r w:rsidR="00AF6E34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r w:rsidR="00807687" w:rsidRPr="00AF6E34">
        <w:rPr>
          <w:rFonts w:ascii="Arial" w:hAnsi="Arial" w:cs="Arial"/>
          <w:i/>
          <w:color w:val="FF0000"/>
          <w:shd w:val="clear" w:color="auto" w:fill="FFFFFF"/>
        </w:rPr>
        <w:t>07</w:t>
      </w:r>
      <w:r w:rsidR="00AF6E34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r w:rsidR="00807687" w:rsidRPr="00AF6E34">
        <w:rPr>
          <w:rFonts w:ascii="Arial" w:hAnsi="Arial" w:cs="Arial"/>
          <w:i/>
          <w:color w:val="FF0000"/>
          <w:shd w:val="clear" w:color="auto" w:fill="FFFFFF"/>
        </w:rPr>
        <w:t>14,34350 2</w:t>
      </w:r>
      <w:r w:rsidR="00AF6E34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r w:rsidR="00807687" w:rsidRPr="00AF6E34">
        <w:rPr>
          <w:rFonts w:ascii="Arial" w:hAnsi="Arial" w:cs="Arial"/>
          <w:i/>
          <w:color w:val="FF0000"/>
          <w:shd w:val="clear" w:color="auto" w:fill="FFFFFF"/>
        </w:rPr>
        <w:t>44</w:t>
      </w:r>
      <w:r w:rsidR="00AF6E34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r w:rsidR="00807687" w:rsidRPr="00AF6E34">
        <w:rPr>
          <w:rFonts w:ascii="Arial" w:hAnsi="Arial" w:cs="Arial"/>
          <w:i/>
          <w:color w:val="FF0000"/>
          <w:shd w:val="clear" w:color="auto" w:fill="FFFFFF"/>
        </w:rPr>
        <w:t>36</w:t>
      </w:r>
      <w:r w:rsidRPr="00AF6E34">
        <w:rPr>
          <w:rFonts w:ascii="Arial" w:hAnsi="Arial" w:cs="Arial"/>
          <w:i/>
          <w:color w:val="FF0000"/>
          <w:shd w:val="clear" w:color="auto" w:fill="FFFFFF"/>
        </w:rPr>
        <w:t>)</w:t>
      </w:r>
    </w:p>
    <w:p w:rsidR="00BB7F4B" w:rsidRPr="00AF6E34" w:rsidRDefault="00BB7F4B" w:rsidP="009C39E5">
      <w:p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>Документы для предоставления единовременной денежной выплаты</w:t>
      </w:r>
      <w:proofErr w:type="gramStart"/>
      <w:r w:rsidR="009C39E5" w:rsidRPr="00AF6E34">
        <w:rPr>
          <w:rFonts w:ascii="Arial" w:hAnsi="Arial" w:cs="Arial"/>
          <w:i/>
          <w:color w:val="002060"/>
          <w:shd w:val="clear" w:color="auto" w:fill="FFFFFF"/>
        </w:rPr>
        <w:t xml:space="preserve"> :</w:t>
      </w:r>
      <w:proofErr w:type="gramEnd"/>
    </w:p>
    <w:p w:rsidR="009C39E5" w:rsidRPr="00AF6E34" w:rsidRDefault="009C39E5" w:rsidP="00807687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>Заявление заявителя о назначении единовременной денежной выплаты</w:t>
      </w:r>
      <w:proofErr w:type="gramStart"/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 .</w:t>
      </w:r>
      <w:proofErr w:type="gramEnd"/>
    </w:p>
    <w:p w:rsidR="009C39E5" w:rsidRPr="00AF6E34" w:rsidRDefault="009C39E5" w:rsidP="00807687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>Паспорт или документы удостоверяющий личность заявителя;</w:t>
      </w:r>
    </w:p>
    <w:p w:rsidR="009C39E5" w:rsidRPr="00AF6E34" w:rsidRDefault="009C39E5" w:rsidP="00807687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Свидетельства о государственной регистрации актов гражданского состояния </w:t>
      </w:r>
    </w:p>
    <w:p w:rsidR="009C39E5" w:rsidRPr="00596CE6" w:rsidRDefault="00596CE6" w:rsidP="00596CE6">
      <w:pPr>
        <w:spacing w:after="0"/>
        <w:ind w:left="360"/>
        <w:jc w:val="both"/>
        <w:rPr>
          <w:rFonts w:ascii="Arial" w:hAnsi="Arial" w:cs="Arial"/>
          <w:i/>
          <w:color w:val="002060"/>
          <w:shd w:val="clear" w:color="auto" w:fill="FFFFFF"/>
        </w:rPr>
      </w:pPr>
      <w:r>
        <w:rPr>
          <w:rFonts w:ascii="Arial" w:hAnsi="Arial" w:cs="Arial"/>
          <w:i/>
          <w:color w:val="002060"/>
          <w:shd w:val="clear" w:color="auto" w:fill="FFFFFF"/>
        </w:rPr>
        <w:t xml:space="preserve">     </w:t>
      </w:r>
      <w:r w:rsidR="009C39E5" w:rsidRPr="00596CE6">
        <w:rPr>
          <w:rFonts w:ascii="Arial" w:hAnsi="Arial" w:cs="Arial"/>
          <w:i/>
          <w:color w:val="002060"/>
          <w:shd w:val="clear" w:color="auto" w:fill="FFFFFF"/>
        </w:rPr>
        <w:t>( свидетельство о заключении брака, свидетельства о рождении детей).</w:t>
      </w:r>
    </w:p>
    <w:p w:rsidR="00807687" w:rsidRPr="00AF6E34" w:rsidRDefault="00807687" w:rsidP="00807687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>Документ об участии военнослужащего в СВО;</w:t>
      </w:r>
    </w:p>
    <w:p w:rsidR="00807687" w:rsidRPr="00AF6E34" w:rsidRDefault="00807687" w:rsidP="00807687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Документ </w:t>
      </w:r>
      <w:proofErr w:type="gramStart"/>
      <w:r w:rsidRPr="00AF6E34">
        <w:rPr>
          <w:rFonts w:ascii="Arial" w:hAnsi="Arial" w:cs="Arial"/>
          <w:i/>
          <w:color w:val="002060"/>
          <w:shd w:val="clear" w:color="auto" w:fill="FFFFFF"/>
        </w:rPr>
        <w:t>о призыве военнослужащего на военную службу по мобилизации в Вооруженные силы РФ в соответствии</w:t>
      </w:r>
      <w:proofErr w:type="gramEnd"/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 с Указом № 647 от 21 .09.2022 г.</w:t>
      </w:r>
    </w:p>
    <w:p w:rsidR="00807687" w:rsidRPr="00AF6E34" w:rsidRDefault="00807687" w:rsidP="00807687">
      <w:pPr>
        <w:pStyle w:val="a5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Документ о регистрации заявителя по месту жительства </w:t>
      </w:r>
      <w:proofErr w:type="gramStart"/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( </w:t>
      </w:r>
      <w:proofErr w:type="gramEnd"/>
      <w:r w:rsidRPr="00AF6E34">
        <w:rPr>
          <w:rFonts w:ascii="Arial" w:hAnsi="Arial" w:cs="Arial"/>
          <w:i/>
          <w:color w:val="002060"/>
          <w:shd w:val="clear" w:color="auto" w:fill="FFFFFF"/>
        </w:rPr>
        <w:t>справка  с места жительства);</w:t>
      </w:r>
    </w:p>
    <w:p w:rsidR="00807687" w:rsidRPr="00AF6E34" w:rsidRDefault="00807687" w:rsidP="00807687">
      <w:pPr>
        <w:spacing w:after="0"/>
        <w:ind w:left="36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Документы (3-7)- предоставляются заявителем  </w:t>
      </w:r>
      <w:r w:rsidRPr="00596CE6">
        <w:rPr>
          <w:rFonts w:ascii="Arial" w:hAnsi="Arial" w:cs="Arial"/>
          <w:i/>
          <w:color w:val="002060"/>
          <w:u w:val="single"/>
          <w:shd w:val="clear" w:color="auto" w:fill="FFFFFF"/>
        </w:rPr>
        <w:t>в добровольном порядке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.</w:t>
      </w:r>
    </w:p>
    <w:p w:rsidR="00807687" w:rsidRPr="00AF6E34" w:rsidRDefault="00807687" w:rsidP="00807687">
      <w:pPr>
        <w:spacing w:after="0"/>
        <w:ind w:left="36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FF0000"/>
          <w:shd w:val="clear" w:color="auto" w:fill="FFFFFF"/>
        </w:rPr>
        <w:t xml:space="preserve">Управление </w:t>
      </w:r>
      <w:r w:rsidR="00596CE6">
        <w:rPr>
          <w:rFonts w:ascii="Arial" w:hAnsi="Arial" w:cs="Arial"/>
          <w:i/>
          <w:color w:val="FF0000"/>
          <w:shd w:val="clear" w:color="auto" w:fill="FFFFFF"/>
        </w:rPr>
        <w:t xml:space="preserve">социальной политики </w:t>
      </w:r>
      <w:r w:rsidRPr="00AF6E34">
        <w:rPr>
          <w:rFonts w:ascii="Arial" w:hAnsi="Arial" w:cs="Arial"/>
          <w:i/>
          <w:color w:val="FF0000"/>
          <w:shd w:val="clear" w:color="auto" w:fill="FFFFFF"/>
        </w:rPr>
        <w:t xml:space="preserve">  в течение 5 рабочих дней  после  регистрации заявления и поступления сведений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proofErr w:type="gramStart"/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( </w:t>
      </w:r>
      <w:proofErr w:type="gramEnd"/>
      <w:r w:rsidRPr="00AF6E34">
        <w:rPr>
          <w:rFonts w:ascii="Arial" w:hAnsi="Arial" w:cs="Arial"/>
          <w:i/>
          <w:color w:val="002060"/>
          <w:shd w:val="clear" w:color="auto" w:fill="FFFFFF"/>
        </w:rPr>
        <w:t>если заявитель зарегистр</w:t>
      </w:r>
      <w:r w:rsidR="00AF6E34" w:rsidRPr="00AF6E34">
        <w:rPr>
          <w:rFonts w:ascii="Arial" w:hAnsi="Arial" w:cs="Arial"/>
          <w:i/>
          <w:color w:val="002060"/>
          <w:shd w:val="clear" w:color="auto" w:fill="FFFFFF"/>
        </w:rPr>
        <w:t>ировал заявление, а документы решил не предоставлять – их   управление социальной политики будет  запрашивать ) и только  после этого принимает решение о выплате или отказе по  единовременной выплате.</w:t>
      </w:r>
    </w:p>
    <w:p w:rsidR="00AF6E34" w:rsidRPr="00AF6E34" w:rsidRDefault="00AF6E34" w:rsidP="00807687">
      <w:pPr>
        <w:spacing w:after="0"/>
        <w:ind w:left="36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F6E34">
        <w:rPr>
          <w:rFonts w:ascii="Arial" w:hAnsi="Arial" w:cs="Arial"/>
          <w:i/>
          <w:color w:val="002060"/>
          <w:shd w:val="clear" w:color="auto" w:fill="FFFFFF"/>
        </w:rPr>
        <w:t xml:space="preserve">Единовременная выплата </w:t>
      </w:r>
      <w:r w:rsidRPr="00596CE6">
        <w:rPr>
          <w:rFonts w:ascii="Arial" w:hAnsi="Arial" w:cs="Arial"/>
          <w:i/>
          <w:color w:val="FF0000"/>
          <w:shd w:val="clear" w:color="auto" w:fill="FFFFFF"/>
        </w:rPr>
        <w:t xml:space="preserve">осуществляется не позднее 26 числа месяца, </w:t>
      </w:r>
      <w:r w:rsidRPr="00AF6E34">
        <w:rPr>
          <w:rFonts w:ascii="Arial" w:hAnsi="Arial" w:cs="Arial"/>
          <w:i/>
          <w:color w:val="002060"/>
          <w:shd w:val="clear" w:color="auto" w:fill="FFFFFF"/>
        </w:rPr>
        <w:t>следующего за месяцем, в котором принято решение о назначении единовременной денежной выплаты.</w:t>
      </w:r>
    </w:p>
    <w:p w:rsidR="00BB7F4B" w:rsidRPr="00AF6E34" w:rsidRDefault="00BB7F4B" w:rsidP="00BB7F4B">
      <w:pPr>
        <w:pStyle w:val="a5"/>
        <w:jc w:val="both"/>
        <w:rPr>
          <w:rFonts w:ascii="Arial" w:hAnsi="Arial" w:cs="Arial"/>
          <w:i/>
          <w:color w:val="002060"/>
        </w:rPr>
      </w:pPr>
    </w:p>
    <w:p w:rsidR="00BB7F4B" w:rsidRPr="00001D52" w:rsidRDefault="00BB7F4B" w:rsidP="008C5D70">
      <w:pPr>
        <w:jc w:val="both"/>
        <w:rPr>
          <w:rFonts w:ascii="Arial" w:hAnsi="Arial" w:cs="Arial"/>
        </w:rPr>
      </w:pPr>
    </w:p>
    <w:sectPr w:rsidR="00BB7F4B" w:rsidRPr="00001D52" w:rsidSect="00001D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086"/>
    <w:multiLevelType w:val="hybridMultilevel"/>
    <w:tmpl w:val="13AC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B2EBA"/>
    <w:multiLevelType w:val="hybridMultilevel"/>
    <w:tmpl w:val="901E3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B7A88"/>
    <w:multiLevelType w:val="hybridMultilevel"/>
    <w:tmpl w:val="1264D0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69"/>
    <w:rsid w:val="00001D52"/>
    <w:rsid w:val="00596CE6"/>
    <w:rsid w:val="007D7269"/>
    <w:rsid w:val="00807687"/>
    <w:rsid w:val="008C5D70"/>
    <w:rsid w:val="009C39E5"/>
    <w:rsid w:val="00AF6E34"/>
    <w:rsid w:val="00BB7F4B"/>
    <w:rsid w:val="00CC1E9D"/>
    <w:rsid w:val="00D0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7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7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2022-10-28T08:58:00Z</dcterms:created>
  <dcterms:modified xsi:type="dcterms:W3CDTF">2022-10-28T09:44:00Z</dcterms:modified>
</cp:coreProperties>
</file>