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C2" w:rsidRDefault="002A57C2" w:rsidP="002A57C2">
      <w:pPr>
        <w:jc w:val="center"/>
      </w:pPr>
      <w:r>
        <w:rPr>
          <w:noProof/>
        </w:rPr>
        <w:drawing>
          <wp:inline distT="0" distB="0" distL="0" distR="0">
            <wp:extent cx="409575" cy="41910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7C2" w:rsidRDefault="002A57C2" w:rsidP="002A57C2">
      <w:pPr>
        <w:jc w:val="center"/>
        <w:rPr>
          <w:b/>
          <w:sz w:val="24"/>
        </w:rPr>
      </w:pPr>
    </w:p>
    <w:p w:rsidR="002A57C2" w:rsidRPr="00A135C7" w:rsidRDefault="002A57C2" w:rsidP="002A57C2">
      <w:pPr>
        <w:jc w:val="center"/>
        <w:rPr>
          <w:rFonts w:ascii="Bahnschrift" w:hAnsi="Bahnschrift"/>
          <w:b/>
          <w:i/>
          <w:color w:val="002060"/>
          <w:sz w:val="32"/>
        </w:rPr>
      </w:pPr>
      <w:r w:rsidRPr="00A135C7">
        <w:rPr>
          <w:rFonts w:ascii="Bahnschrift" w:hAnsi="Bahnschrift"/>
          <w:b/>
          <w:i/>
          <w:color w:val="002060"/>
          <w:sz w:val="32"/>
        </w:rPr>
        <w:t>ПРОФСОЮЗ  РАБОТНИКОВ  НАРОДНОГО ОБРАЗОВАНИЯ</w:t>
      </w:r>
    </w:p>
    <w:p w:rsidR="002A57C2" w:rsidRPr="00A135C7" w:rsidRDefault="002A57C2" w:rsidP="00A135C7">
      <w:pPr>
        <w:jc w:val="center"/>
        <w:rPr>
          <w:rFonts w:ascii="Bahnschrift" w:hAnsi="Bahnschrift"/>
          <w:b/>
          <w:i/>
          <w:color w:val="002060"/>
          <w:sz w:val="32"/>
        </w:rPr>
      </w:pPr>
      <w:r w:rsidRPr="00A135C7">
        <w:rPr>
          <w:rFonts w:ascii="Bahnschrift" w:hAnsi="Bahnschrift"/>
          <w:b/>
          <w:i/>
          <w:color w:val="002060"/>
          <w:sz w:val="32"/>
        </w:rPr>
        <w:t>ПОЛЕВСКАЯ ГОРОДСКАЯ ОРГАНИЗАЦИЯ ПРОФСОЮЗА</w:t>
      </w:r>
    </w:p>
    <w:p w:rsidR="002A57C2" w:rsidRPr="00A135C7" w:rsidRDefault="002A57C2" w:rsidP="00A135C7">
      <w:pPr>
        <w:jc w:val="center"/>
        <w:rPr>
          <w:rFonts w:ascii="Bahnschrift" w:hAnsi="Bahnschrift"/>
          <w:b/>
          <w:i/>
          <w:noProof/>
          <w:color w:val="C00000"/>
          <w:sz w:val="48"/>
        </w:rPr>
      </w:pPr>
      <w:r w:rsidRPr="002A57C2">
        <w:rPr>
          <w:rFonts w:ascii="Bahnschrift" w:hAnsi="Bahnschrift"/>
          <w:b/>
          <w:i/>
          <w:noProof/>
          <w:color w:val="C00000"/>
          <w:sz w:val="48"/>
        </w:rPr>
        <w:t>ПРАВОВОЙ  ВЕСТНИК (апрель 2020)</w:t>
      </w:r>
    </w:p>
    <w:p w:rsidR="002A57C2" w:rsidRPr="00A135C7" w:rsidRDefault="002A57C2" w:rsidP="00A135C7">
      <w:pPr>
        <w:jc w:val="center"/>
        <w:rPr>
          <w:rFonts w:ascii="Bahnschrift" w:hAnsi="Bahnschrift"/>
          <w:i/>
          <w:color w:val="002060"/>
          <w:sz w:val="28"/>
          <w:szCs w:val="32"/>
        </w:rPr>
      </w:pPr>
      <w:r w:rsidRPr="00A135C7">
        <w:rPr>
          <w:rFonts w:ascii="Bahnschrift" w:hAnsi="Bahnschrift"/>
          <w:i/>
          <w:color w:val="002060"/>
          <w:sz w:val="28"/>
          <w:szCs w:val="32"/>
        </w:rPr>
        <w:t>О СОХРАНЕНИИ  ВЫПЛАТ ПО ПОВЫШЕНИЮ РАЗМЕРОВ ДОЛЖНОСТНЫХ ОКЛАДОВ, СТАВОК ЗАРАБОТНОЙ ПЛАТЫ, УСТАНОВЛЕННЫЕ ЗА СООТВЕТСТВУЮЩУЮ КАТЕГОРИЮ, В ТЕЧЕНИЕ ШЕСТИ МЕСЯЦЕВ ПОСЛЕ ИСТЕЧЕНИЯ СРОКА ДЕЙСТВИЯ КВАЛИФИКАЦИОННОЙ КАТЕГОРИИ.</w:t>
      </w:r>
    </w:p>
    <w:p w:rsidR="006B34F7" w:rsidRPr="006B34F7" w:rsidRDefault="002A57C2" w:rsidP="002A57C2">
      <w:pPr>
        <w:jc w:val="both"/>
        <w:rPr>
          <w:rFonts w:ascii="Bahnschrift" w:hAnsi="Bahnschrift"/>
          <w:i/>
          <w:color w:val="0070C0"/>
          <w:sz w:val="24"/>
          <w:szCs w:val="24"/>
        </w:rPr>
      </w:pPr>
      <w:r w:rsidRPr="006B34F7">
        <w:rPr>
          <w:rFonts w:ascii="Bahnschrift" w:hAnsi="Bahnschrift"/>
          <w:i/>
          <w:color w:val="0070C0"/>
          <w:sz w:val="24"/>
          <w:szCs w:val="24"/>
        </w:rPr>
        <w:t xml:space="preserve">4 АПРЕЛЯ ПОДПИСАНЫ ИЗМЕНЕНИЯ  В ОБЛАСТНОЕ СОГЛАШЕНИЕ МЕЖДУ МИНИСТЕРСТВОМ ОБРАЗОВАНИЯ И МОЛОДЕЖНОЙ ПОЛИТИКИ СВЕРДЛОВСКОЙ ОБЛАСТИ И ОБЛАСТНОЙ ОРГАНИЗАЦИЕЙ ПРОФСОЮЗА РАБОТНИКОВ ОБРАЗОВАНИЯ </w:t>
      </w:r>
      <w:r w:rsidR="006B34F7" w:rsidRPr="006B34F7">
        <w:rPr>
          <w:rFonts w:ascii="Bahnschrift" w:hAnsi="Bahnschrift"/>
          <w:i/>
          <w:color w:val="0070C0"/>
          <w:sz w:val="24"/>
          <w:szCs w:val="24"/>
        </w:rPr>
        <w:t xml:space="preserve"> И НАУКИ РОССИЙСКОЙ ФЕДЕРАЦИИ НА 2018-2020 ГОДЫ.</w:t>
      </w:r>
    </w:p>
    <w:p w:rsidR="006B34F7" w:rsidRPr="00A135C7" w:rsidRDefault="006B34F7" w:rsidP="002A57C2">
      <w:pPr>
        <w:jc w:val="both"/>
        <w:rPr>
          <w:rFonts w:ascii="Bahnschrift" w:hAnsi="Bahnschrift"/>
          <w:i/>
          <w:color w:val="FF0000"/>
          <w:sz w:val="24"/>
          <w:szCs w:val="24"/>
        </w:rPr>
      </w:pPr>
      <w:r w:rsidRPr="006B34F7">
        <w:rPr>
          <w:rFonts w:ascii="Bahnschrift" w:hAnsi="Bahnschrift"/>
          <w:i/>
          <w:color w:val="FF0000"/>
          <w:sz w:val="24"/>
          <w:szCs w:val="24"/>
        </w:rPr>
        <w:t>ДОПОЛНИТЬ ПУНКТ 3.2.5. ПУНКТА 3.5. АБЗАЦЕМ:</w:t>
      </w:r>
    </w:p>
    <w:p w:rsidR="006B34F7" w:rsidRPr="006B34F7" w:rsidRDefault="006B34F7" w:rsidP="002A57C2">
      <w:pPr>
        <w:contextualSpacing/>
        <w:jc w:val="both"/>
        <w:rPr>
          <w:rFonts w:ascii="Bahnschrift" w:hAnsi="Bahnschrift"/>
          <w:i/>
          <w:color w:val="C00000"/>
          <w:sz w:val="24"/>
          <w:szCs w:val="24"/>
        </w:rPr>
      </w:pPr>
      <w:r w:rsidRPr="006B34F7">
        <w:rPr>
          <w:rFonts w:ascii="Bahnschrift" w:hAnsi="Bahnschrift"/>
          <w:i/>
          <w:color w:val="0070C0"/>
          <w:sz w:val="24"/>
          <w:szCs w:val="24"/>
        </w:rPr>
        <w:t>« В  СЛУЧАЕ</w:t>
      </w:r>
      <w:r>
        <w:rPr>
          <w:rFonts w:ascii="Bahnschrift" w:hAnsi="Bahnschrift"/>
          <w:i/>
          <w:sz w:val="24"/>
          <w:szCs w:val="24"/>
        </w:rPr>
        <w:t xml:space="preserve"> </w:t>
      </w:r>
      <w:r w:rsidRPr="006B34F7">
        <w:rPr>
          <w:rFonts w:ascii="Bahnschrift" w:hAnsi="Bahnschrift"/>
          <w:i/>
          <w:color w:val="C00000"/>
          <w:sz w:val="24"/>
          <w:szCs w:val="24"/>
        </w:rPr>
        <w:t>ИСТЕЧЕНИЯ СРОКА ДЕЙСТВИЯ КВАЛИФИКАЦИОННОЙ КАТЕГОРИИ</w:t>
      </w:r>
      <w:r>
        <w:rPr>
          <w:rFonts w:ascii="Bahnschrift" w:hAnsi="Bahnschrift"/>
          <w:i/>
          <w:sz w:val="24"/>
          <w:szCs w:val="24"/>
        </w:rPr>
        <w:t xml:space="preserve"> </w:t>
      </w:r>
      <w:r w:rsidRPr="006B34F7">
        <w:rPr>
          <w:rFonts w:ascii="Bahnschrift" w:hAnsi="Bahnschrift"/>
          <w:i/>
          <w:color w:val="0070C0"/>
          <w:sz w:val="24"/>
          <w:szCs w:val="24"/>
        </w:rPr>
        <w:t>ПО ЗАНИМАЕМОЙ ДОЛЖНОСТИ У ПЕДАГОГИЧЕСКИХ РАБОТНИКОВ В ПЕРИОД ДЕЙСТВИЯ НА ТЕРРИТОРИИ СВЕРДЛОВСКОЙ ОБЛАСТИ РЕЖИМА ПОВЫШЕННОЙ ГОТОВНОСТИ ИЛИ ЧРЕЗВЫЧАЙНОЙ СИТУАЦИИ ПРИРОДНОГО ИЛИ ТЕХНОГЕННОГО  ХАРАКТЕРА, КОТОРЫЙ ПРЕПЯТСТВУЕТ  РЕАЛИЗАЦИИ  ПРАВА  ПЕДАГОГИЧЕСКИХ РАБОТНИКОВ НА ПРОХОЖДЕНИЕ АТТЕСТАЦИИ В УСТАНОВЛЕННОМ ПОРЯДКЕ, ЗА</w:t>
      </w:r>
      <w:r>
        <w:rPr>
          <w:rFonts w:ascii="Bahnschrift" w:hAnsi="Bahnschrift"/>
          <w:i/>
          <w:sz w:val="24"/>
          <w:szCs w:val="24"/>
        </w:rPr>
        <w:t xml:space="preserve"> </w:t>
      </w:r>
      <w:r w:rsidRPr="006B34F7">
        <w:rPr>
          <w:rFonts w:ascii="Bahnschrift" w:hAnsi="Bahnschrift"/>
          <w:i/>
          <w:color w:val="C00000"/>
          <w:sz w:val="24"/>
          <w:szCs w:val="24"/>
        </w:rPr>
        <w:t>НИМИ СОХРАНЯТСЯ ВЫПЛАТЫ  ПО  ПОВЫШЕНИЮ РАЗМЕРОВ  ДОЛЖНОСТНЫХ ОКЛАДОВ, СТАВОК ЗАРАБОТНОЙ ПЛАТЫ,</w:t>
      </w:r>
      <w:r>
        <w:rPr>
          <w:rFonts w:ascii="Bahnschrift" w:hAnsi="Bahnschrift"/>
          <w:i/>
          <w:sz w:val="24"/>
          <w:szCs w:val="24"/>
        </w:rPr>
        <w:t xml:space="preserve"> </w:t>
      </w:r>
      <w:r w:rsidRPr="006B34F7">
        <w:rPr>
          <w:rFonts w:ascii="Bahnschrift" w:hAnsi="Bahnschrift"/>
          <w:i/>
          <w:color w:val="0070C0"/>
          <w:sz w:val="24"/>
          <w:szCs w:val="24"/>
        </w:rPr>
        <w:t>УСТАНОВЛЕННЫЕ ЗА</w:t>
      </w:r>
      <w:r>
        <w:rPr>
          <w:rFonts w:ascii="Bahnschrift" w:hAnsi="Bahnschrift"/>
          <w:i/>
          <w:sz w:val="24"/>
          <w:szCs w:val="24"/>
        </w:rPr>
        <w:t xml:space="preserve"> </w:t>
      </w:r>
      <w:r w:rsidRPr="006B34F7">
        <w:rPr>
          <w:rFonts w:ascii="Bahnschrift" w:hAnsi="Bahnschrift"/>
          <w:i/>
          <w:color w:val="0070C0"/>
          <w:sz w:val="24"/>
          <w:szCs w:val="24"/>
        </w:rPr>
        <w:t>СООТВЕТСТВУЮЩУЮ КАТЕГОРИЮ</w:t>
      </w:r>
      <w:proofErr w:type="gramStart"/>
      <w:r w:rsidRPr="006B34F7">
        <w:rPr>
          <w:rFonts w:ascii="Bahnschrift" w:hAnsi="Bahnschrift"/>
          <w:i/>
          <w:color w:val="0070C0"/>
          <w:sz w:val="24"/>
          <w:szCs w:val="24"/>
        </w:rPr>
        <w:t xml:space="preserve"> ,</w:t>
      </w:r>
      <w:proofErr w:type="gramEnd"/>
      <w:r>
        <w:rPr>
          <w:rFonts w:ascii="Bahnschrift" w:hAnsi="Bahnschrift"/>
          <w:i/>
          <w:sz w:val="24"/>
          <w:szCs w:val="24"/>
        </w:rPr>
        <w:t xml:space="preserve"> В </w:t>
      </w:r>
      <w:r w:rsidRPr="006B34F7">
        <w:rPr>
          <w:rFonts w:ascii="Bahnschrift" w:hAnsi="Bahnschrift"/>
          <w:i/>
          <w:color w:val="C00000"/>
          <w:sz w:val="24"/>
          <w:szCs w:val="24"/>
        </w:rPr>
        <w:t>ТЕЧЕНИЕ ШЕСТИ МЕСЯЦЕВ ПОСЛЕ ИСТЕЧЕНИЯ СРОКА ДЕЙСТВИЯ КВАЛИФИКАЦИОННОЙ КАТЕГОРИИ»</w:t>
      </w:r>
    </w:p>
    <w:p w:rsidR="00A135C7" w:rsidRPr="00A135C7" w:rsidRDefault="00A135C7" w:rsidP="00A135C7">
      <w:pPr>
        <w:pStyle w:val="a5"/>
        <w:contextualSpacing/>
        <w:jc w:val="center"/>
        <w:rPr>
          <w:rFonts w:ascii="Bahnschrift" w:hAnsi="Bahnschrift"/>
          <w:i/>
          <w:color w:val="FF0000"/>
          <w:szCs w:val="22"/>
        </w:rPr>
      </w:pPr>
      <w:r w:rsidRPr="00A135C7">
        <w:rPr>
          <w:rFonts w:ascii="Bahnschrift" w:hAnsi="Bahnschrift"/>
          <w:i/>
          <w:color w:val="FF0000"/>
          <w:szCs w:val="22"/>
        </w:rPr>
        <w:t>Об административной ответственности</w:t>
      </w:r>
    </w:p>
    <w:p w:rsidR="00A135C7" w:rsidRPr="00A135C7" w:rsidRDefault="00A135C7" w:rsidP="00A135C7">
      <w:pPr>
        <w:pStyle w:val="a5"/>
        <w:contextualSpacing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A135C7">
        <w:rPr>
          <w:rFonts w:ascii="Bahnschrift" w:hAnsi="Bahnschrift"/>
          <w:i/>
          <w:color w:val="002060"/>
          <w:sz w:val="22"/>
          <w:szCs w:val="22"/>
        </w:rPr>
        <w:t xml:space="preserve">      </w:t>
      </w:r>
      <w:proofErr w:type="gramStart"/>
      <w:r w:rsidRPr="00A135C7">
        <w:rPr>
          <w:rFonts w:ascii="Bahnschrift" w:hAnsi="Bahnschrift"/>
          <w:i/>
          <w:color w:val="002060"/>
          <w:sz w:val="22"/>
          <w:szCs w:val="22"/>
        </w:rPr>
        <w:t xml:space="preserve">Законом Свердловской области от 09.04.2020 г. № 37-ОЗ в Закон Свердловской области от 14.06.2005 г. № 52-03 «Об административных правонарушениях на территории Свердловской области» введена статья 38, в соответствии с которой лица, совершившие противоправное деяние (бездействие) состав которого предусмотрен в правовых актах Губернатора Свердловской области, принятого в целях профилактики и устранения последствий распространения </w:t>
      </w:r>
      <w:proofErr w:type="spellStart"/>
      <w:r w:rsidRPr="00A135C7">
        <w:rPr>
          <w:rFonts w:ascii="Bahnschrift" w:hAnsi="Bahnschrift"/>
          <w:i/>
          <w:color w:val="002060"/>
          <w:sz w:val="22"/>
          <w:szCs w:val="22"/>
        </w:rPr>
        <w:t>коронавирусной</w:t>
      </w:r>
      <w:proofErr w:type="spellEnd"/>
      <w:r w:rsidRPr="00A135C7">
        <w:rPr>
          <w:rFonts w:ascii="Bahnschrift" w:hAnsi="Bahnschrift"/>
          <w:i/>
          <w:color w:val="002060"/>
          <w:sz w:val="22"/>
          <w:szCs w:val="22"/>
        </w:rPr>
        <w:t xml:space="preserve"> инфекции, подлежат привлечению к административной ответственности.</w:t>
      </w:r>
      <w:proofErr w:type="gramEnd"/>
    </w:p>
    <w:p w:rsidR="00A135C7" w:rsidRPr="00A135C7" w:rsidRDefault="00A135C7" w:rsidP="00A135C7">
      <w:pPr>
        <w:pStyle w:val="a5"/>
        <w:contextualSpacing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A135C7">
        <w:rPr>
          <w:rFonts w:ascii="Bahnschrift" w:hAnsi="Bahnschrift"/>
          <w:i/>
          <w:color w:val="002060"/>
          <w:sz w:val="22"/>
          <w:szCs w:val="22"/>
        </w:rPr>
        <w:t xml:space="preserve">     Другими словами, в случае отсутствия правовых оснований для привлечения к административной ответственности в соответствии с федеральным законодательством (</w:t>
      </w:r>
      <w:proofErr w:type="spellStart"/>
      <w:r w:rsidRPr="00A135C7">
        <w:rPr>
          <w:rFonts w:ascii="Bahnschrift" w:hAnsi="Bahnschrift"/>
          <w:i/>
          <w:color w:val="002060"/>
          <w:sz w:val="22"/>
          <w:szCs w:val="22"/>
        </w:rPr>
        <w:t>КоАП</w:t>
      </w:r>
      <w:proofErr w:type="spellEnd"/>
      <w:r w:rsidRPr="00A135C7">
        <w:rPr>
          <w:rFonts w:ascii="Bahnschrift" w:hAnsi="Bahnschrift"/>
          <w:i/>
          <w:color w:val="002060"/>
          <w:sz w:val="22"/>
          <w:szCs w:val="22"/>
        </w:rPr>
        <w:t xml:space="preserve"> РФ), лица, совершившие правонарушение за неисполнение Указов Губернатора Свердловской области, подлежат привлечению к административной ответственности в соответствии с Областным Законом.</w:t>
      </w:r>
    </w:p>
    <w:p w:rsidR="00A135C7" w:rsidRPr="00A135C7" w:rsidRDefault="00A135C7" w:rsidP="00A135C7">
      <w:pPr>
        <w:pStyle w:val="a5"/>
        <w:contextualSpacing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A135C7">
        <w:rPr>
          <w:rFonts w:ascii="Bahnschrift" w:hAnsi="Bahnschrift"/>
          <w:i/>
          <w:color w:val="002060"/>
          <w:sz w:val="22"/>
          <w:szCs w:val="22"/>
        </w:rPr>
        <w:t>Административное наказание за нарушение указа Губернатора Свердловской области предусмотрено в виде административного штрафа:</w:t>
      </w:r>
    </w:p>
    <w:p w:rsidR="00A135C7" w:rsidRPr="00A135C7" w:rsidRDefault="00A135C7" w:rsidP="00A135C7">
      <w:pPr>
        <w:pStyle w:val="a5"/>
        <w:contextualSpacing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A135C7">
        <w:rPr>
          <w:rFonts w:ascii="Bahnschrift" w:hAnsi="Bahnschrift"/>
          <w:i/>
          <w:color w:val="002060"/>
          <w:sz w:val="22"/>
          <w:szCs w:val="22"/>
        </w:rPr>
        <w:t>на граждан в размере от 3000 до 5000 рублей;</w:t>
      </w:r>
    </w:p>
    <w:p w:rsidR="00A135C7" w:rsidRPr="00A135C7" w:rsidRDefault="00A135C7" w:rsidP="00A135C7">
      <w:pPr>
        <w:pStyle w:val="a5"/>
        <w:spacing w:before="0" w:beforeAutospacing="0" w:after="0" w:afterAutospacing="0"/>
        <w:contextualSpacing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A135C7">
        <w:rPr>
          <w:rFonts w:ascii="Bahnschrift" w:hAnsi="Bahnschrift"/>
          <w:i/>
          <w:color w:val="002060"/>
          <w:sz w:val="22"/>
          <w:szCs w:val="22"/>
        </w:rPr>
        <w:t>на должностных лиц - от 50 000 до 100 000 рублей;</w:t>
      </w:r>
    </w:p>
    <w:p w:rsidR="00A135C7" w:rsidRDefault="00A135C7" w:rsidP="00A135C7">
      <w:pPr>
        <w:pStyle w:val="a5"/>
        <w:spacing w:before="0" w:beforeAutospacing="0" w:after="0" w:afterAutospacing="0"/>
        <w:contextualSpacing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A135C7">
        <w:rPr>
          <w:rFonts w:ascii="Bahnschrift" w:hAnsi="Bahnschrift"/>
          <w:i/>
          <w:color w:val="002060"/>
          <w:sz w:val="22"/>
          <w:szCs w:val="22"/>
        </w:rPr>
        <w:t>на юридических лиц - от 500 000 до 1000 000 рублей.</w:t>
      </w:r>
    </w:p>
    <w:p w:rsidR="00A135C7" w:rsidRPr="00A135C7" w:rsidRDefault="00A135C7" w:rsidP="00A135C7">
      <w:pPr>
        <w:pStyle w:val="a5"/>
        <w:spacing w:before="0" w:beforeAutospacing="0" w:after="0" w:afterAutospacing="0"/>
        <w:contextualSpacing/>
        <w:jc w:val="both"/>
        <w:rPr>
          <w:rFonts w:ascii="Bahnschrift" w:hAnsi="Bahnschrift"/>
          <w:i/>
          <w:color w:val="002060"/>
          <w:sz w:val="22"/>
          <w:szCs w:val="22"/>
        </w:rPr>
      </w:pPr>
      <w:r>
        <w:rPr>
          <w:rFonts w:ascii="Bahnschrift" w:hAnsi="Bahnschrift"/>
          <w:i/>
          <w:color w:val="002060"/>
          <w:sz w:val="22"/>
          <w:szCs w:val="22"/>
        </w:rPr>
        <w:t xml:space="preserve">       </w:t>
      </w:r>
      <w:r w:rsidRPr="00A135C7">
        <w:rPr>
          <w:rFonts w:ascii="Bahnschrift" w:hAnsi="Bahnschrift"/>
          <w:i/>
          <w:color w:val="002060"/>
          <w:sz w:val="22"/>
          <w:szCs w:val="22"/>
        </w:rPr>
        <w:t xml:space="preserve">Указом Губернатора Свердловской области № 100-УГ снято ограничение деятельности многих организаций. Тем не менее, режим самоизоляции сохраняется, и при следовании на работу и с работы </w:t>
      </w:r>
      <w:r w:rsidRPr="00A135C7">
        <w:rPr>
          <w:rFonts w:ascii="Bahnschrift" w:hAnsi="Bahnschrift"/>
          <w:i/>
          <w:color w:val="C00000"/>
          <w:sz w:val="22"/>
          <w:szCs w:val="22"/>
          <w:u w:val="single"/>
        </w:rPr>
        <w:t xml:space="preserve">следует иметь доказательства (желательно, справку работодателя о продолжении работы) </w:t>
      </w:r>
      <w:r w:rsidRPr="00A135C7">
        <w:rPr>
          <w:rFonts w:ascii="Bahnschrift" w:hAnsi="Bahnschrift"/>
          <w:i/>
          <w:color w:val="002060"/>
          <w:sz w:val="22"/>
          <w:szCs w:val="22"/>
        </w:rPr>
        <w:t>о том, что это именно так.</w:t>
      </w:r>
    </w:p>
    <w:p w:rsidR="00A135C7" w:rsidRPr="00A135C7" w:rsidRDefault="00A135C7" w:rsidP="00A135C7">
      <w:pPr>
        <w:pStyle w:val="a5"/>
        <w:jc w:val="both"/>
        <w:rPr>
          <w:rFonts w:ascii="Bahnschrift" w:hAnsi="Bahnschrift"/>
          <w:i/>
          <w:color w:val="002060"/>
          <w:sz w:val="22"/>
          <w:szCs w:val="22"/>
        </w:rPr>
      </w:pPr>
    </w:p>
    <w:p w:rsidR="002A57C2" w:rsidRPr="00A135C7" w:rsidRDefault="002A57C2" w:rsidP="00A135C7">
      <w:pPr>
        <w:jc w:val="both"/>
        <w:rPr>
          <w:rFonts w:ascii="Bahnschrift" w:hAnsi="Bahnschrift"/>
          <w:i/>
          <w:color w:val="002060"/>
          <w:sz w:val="22"/>
          <w:szCs w:val="22"/>
        </w:rPr>
      </w:pPr>
    </w:p>
    <w:sectPr w:rsidR="002A57C2" w:rsidRPr="00A135C7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7C2"/>
    <w:rsid w:val="00024B5A"/>
    <w:rsid w:val="001C0D08"/>
    <w:rsid w:val="002A57C2"/>
    <w:rsid w:val="00314F1D"/>
    <w:rsid w:val="003C3135"/>
    <w:rsid w:val="0052674B"/>
    <w:rsid w:val="00624735"/>
    <w:rsid w:val="006759FA"/>
    <w:rsid w:val="006B34F7"/>
    <w:rsid w:val="009E51F0"/>
    <w:rsid w:val="00A135C7"/>
    <w:rsid w:val="00B85B7D"/>
    <w:rsid w:val="00C0535F"/>
    <w:rsid w:val="00C1177F"/>
    <w:rsid w:val="00DD31A5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7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7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A135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2020-04-15T05:54:00Z</dcterms:created>
  <dcterms:modified xsi:type="dcterms:W3CDTF">2020-04-15T07:06:00Z</dcterms:modified>
</cp:coreProperties>
</file>